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292E" w14:textId="3E09EFD9" w:rsidR="00A637B9" w:rsidRPr="00DA4D84" w:rsidRDefault="00A637B9" w:rsidP="00E96A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A4D8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ОБЗОРНАЯ ИНФОРМАЦИЯ ПО УЧАСТИЮ </w:t>
      </w:r>
      <w:proofErr w:type="spellStart"/>
      <w:r w:rsidRPr="00DA4D84">
        <w:rPr>
          <w:rFonts w:ascii="Times New Roman" w:hAnsi="Times New Roman" w:cs="Times New Roman"/>
          <w:b/>
          <w:sz w:val="24"/>
          <w:szCs w:val="24"/>
          <w:u w:val="single"/>
        </w:rPr>
        <w:t>м.р</w:t>
      </w:r>
      <w:proofErr w:type="gramStart"/>
      <w:r w:rsidRPr="00DA4D84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Pr="00DA4D84">
        <w:rPr>
          <w:rFonts w:ascii="Times New Roman" w:hAnsi="Times New Roman" w:cs="Times New Roman"/>
          <w:b/>
          <w:sz w:val="24"/>
          <w:szCs w:val="24"/>
          <w:u w:val="single"/>
        </w:rPr>
        <w:t>ОЛЖСКИЙ</w:t>
      </w:r>
      <w:proofErr w:type="spellEnd"/>
      <w:r w:rsidRPr="00DA4D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РЕАЛИЗАЦИИ НАЦИОНАЛЬНЫХ ПРОЕКТОВ</w:t>
      </w:r>
      <w:r w:rsidR="00E33D66" w:rsidRPr="00DA4D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EA9C82" w14:textId="77777777" w:rsidR="00EC11E7" w:rsidRPr="00DA4D84" w:rsidRDefault="00EC11E7" w:rsidP="00683E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Указу Президента РФ от </w:t>
      </w:r>
      <w:r w:rsidRPr="00DA4D84">
        <w:rPr>
          <w:rFonts w:ascii="Times New Roman" w:hAnsi="Times New Roman" w:cs="Times New Roman"/>
          <w:sz w:val="28"/>
          <w:szCs w:val="28"/>
        </w:rPr>
        <w:t xml:space="preserve">7 мая 2018 года  </w:t>
      </w:r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 Правительство РФ разработало 12 национальных проектов по приоритетным направлениям.</w:t>
      </w:r>
    </w:p>
    <w:p w14:paraId="0D82F60E" w14:textId="77777777" w:rsidR="005C7390" w:rsidRPr="00DA4D84" w:rsidRDefault="00EC11E7" w:rsidP="00C46E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gramStart"/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390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C7390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олжский</w:t>
      </w:r>
      <w:proofErr w:type="spellEnd"/>
      <w:r w:rsidR="005C7390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19.11.2018г. № 2111 регламентировано </w:t>
      </w:r>
      <w:r w:rsidR="005C7390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C7390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Национальных проектах</w:t>
      </w:r>
      <w:r w:rsidR="004E62A8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62A8" w:rsidRPr="00DA4D84">
        <w:rPr>
          <w:rFonts w:ascii="Times New Roman" w:hAnsi="Times New Roman" w:cs="Times New Roman"/>
          <w:sz w:val="28"/>
          <w:szCs w:val="28"/>
        </w:rPr>
        <w:t>Экология, Жилье и городская среда, Безопасные и качественные автомобильные дороги, Международная кооперация и экспорт, Производительность труда и поддержка занятости, Малое и среднее предпринимательство и поддержка индивидуальной предпринимательской инициативы, Демография, Культура, Образование, Здравоохранение.</w:t>
      </w:r>
    </w:p>
    <w:p w14:paraId="77BA224A" w14:textId="16E49C9C" w:rsidR="004B5D31" w:rsidRPr="00DA4D84" w:rsidRDefault="00FF7DE0" w:rsidP="00C46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B5D31" w:rsidRPr="00DA4D84">
        <w:rPr>
          <w:rFonts w:ascii="Times New Roman" w:hAnsi="Times New Roman" w:cs="Times New Roman"/>
          <w:sz w:val="28"/>
          <w:szCs w:val="28"/>
          <w:u w:val="single"/>
        </w:rPr>
        <w:t>сновные (ключевые)</w:t>
      </w:r>
      <w:r w:rsidR="004B5D31" w:rsidRPr="00DA4D84">
        <w:rPr>
          <w:rFonts w:ascii="Times New Roman" w:hAnsi="Times New Roman" w:cs="Times New Roman"/>
          <w:sz w:val="28"/>
          <w:szCs w:val="28"/>
        </w:rPr>
        <w:t xml:space="preserve"> мероприятия, реализу</w:t>
      </w:r>
      <w:r w:rsidR="00E33D66" w:rsidRPr="00DA4D84">
        <w:rPr>
          <w:rFonts w:ascii="Times New Roman" w:hAnsi="Times New Roman" w:cs="Times New Roman"/>
          <w:sz w:val="28"/>
          <w:szCs w:val="28"/>
        </w:rPr>
        <w:t>емые</w:t>
      </w:r>
      <w:r w:rsidR="004B5D31" w:rsidRPr="00DA4D8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33D66" w:rsidRPr="00DA4D84">
        <w:rPr>
          <w:rFonts w:ascii="Times New Roman" w:hAnsi="Times New Roman" w:cs="Times New Roman"/>
          <w:sz w:val="28"/>
          <w:szCs w:val="28"/>
        </w:rPr>
        <w:t>Волжского</w:t>
      </w:r>
      <w:r w:rsidR="004B5D31" w:rsidRPr="00DA4D84">
        <w:rPr>
          <w:rFonts w:ascii="Times New Roman" w:hAnsi="Times New Roman" w:cs="Times New Roman"/>
          <w:sz w:val="28"/>
          <w:szCs w:val="28"/>
        </w:rPr>
        <w:t xml:space="preserve"> района в 2019 году.</w:t>
      </w:r>
    </w:p>
    <w:p w14:paraId="3AC27B47" w14:textId="77777777" w:rsidR="00C75D13" w:rsidRPr="00DA4D84" w:rsidRDefault="00C75D13" w:rsidP="00C75D13">
      <w:pPr>
        <w:pStyle w:val="TableParagraph"/>
        <w:spacing w:line="276" w:lineRule="auto"/>
        <w:jc w:val="both"/>
        <w:rPr>
          <w:bCs/>
          <w:iCs/>
          <w:sz w:val="28"/>
          <w:szCs w:val="28"/>
        </w:rPr>
      </w:pPr>
    </w:p>
    <w:p w14:paraId="1212F1D7" w14:textId="77777777" w:rsidR="006B0B62" w:rsidRPr="00DA4D84" w:rsidRDefault="006B0B62" w:rsidP="006B0B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Роль муниципального района в национальном </w:t>
      </w:r>
      <w:r w:rsidRPr="00DA4D8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проекте «</w:t>
      </w: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>Безопасные и качественные автомобильные дороги</w:t>
      </w:r>
      <w:r w:rsidRPr="00DA4D8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»</w:t>
      </w: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заключается в р</w:t>
      </w:r>
      <w:r w:rsidRPr="00DA4D84">
        <w:rPr>
          <w:rFonts w:ascii="Times New Roman" w:hAnsi="Times New Roman" w:cs="Times New Roman"/>
          <w:bCs/>
          <w:sz w:val="28"/>
          <w:szCs w:val="28"/>
        </w:rPr>
        <w:t>еализации программ дорожной  деятельности в отношении автомобильных дорог общего пользования, объектов улично-дорожной сети.</w:t>
      </w:r>
    </w:p>
    <w:p w14:paraId="7BD49041" w14:textId="77777777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  <w:t>В текущем году в рамках национального проекта «Безопасные и качественные автомобильные дороги» ремонтируются автомобильные дороги:</w:t>
      </w:r>
    </w:p>
    <w:p w14:paraId="24AF14F0" w14:textId="77777777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</w:r>
      <w:r w:rsidRPr="00DA4D84">
        <w:rPr>
          <w:rFonts w:ascii="Times New Roman" w:hAnsi="Times New Roman" w:cs="Times New Roman"/>
          <w:sz w:val="28"/>
          <w:szCs w:val="28"/>
          <w:u w:val="single"/>
        </w:rPr>
        <w:t>Федерального значения:</w:t>
      </w:r>
    </w:p>
    <w:p w14:paraId="6BC2F076" w14:textId="2DB5766F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Ремонт участка автомобильной дороги М-5 «Урал» подъезд к Оренбургу с 30 по 42 км от кольца обводной автомобильной дороги до поворота на п.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Домашкины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Вершины. На объекте с мая по июль 2019 года выполняли</w:t>
      </w:r>
      <w:r w:rsidR="00591AF0" w:rsidRPr="00DA4D84">
        <w:rPr>
          <w:rFonts w:ascii="Times New Roman" w:hAnsi="Times New Roman" w:cs="Times New Roman"/>
          <w:bCs/>
          <w:sz w:val="28"/>
          <w:szCs w:val="28"/>
        </w:rPr>
        <w:t>сь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 работы по исправлению профиля дорожной одежды с использованием битумных эмульсий и щебня. Работы завершены на 100 %;</w:t>
      </w:r>
    </w:p>
    <w:p w14:paraId="308FBE54" w14:textId="4C68A157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4D84">
        <w:rPr>
          <w:rFonts w:ascii="Times New Roman" w:hAnsi="Times New Roman" w:cs="Times New Roman"/>
          <w:bCs/>
          <w:sz w:val="28"/>
          <w:szCs w:val="28"/>
        </w:rPr>
        <w:t>Капитальный ремонт автомобильной дороги А-300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«Самара-Большая Черниговка-граница с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Республикой Казахстан» на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участке с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8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по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33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км от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DA4D8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A4D84">
        <w:rPr>
          <w:rFonts w:ascii="Times New Roman" w:hAnsi="Times New Roman" w:cs="Times New Roman"/>
          <w:bCs/>
          <w:sz w:val="28"/>
          <w:szCs w:val="28"/>
        </w:rPr>
        <w:t>ридорожный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до п. Ровно-Владимировка. С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апреля 2019 года на</w:t>
      </w:r>
      <w:r w:rsidR="00716BAA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объекте началось восстановление изношенного покрытия.</w:t>
      </w:r>
      <w:r w:rsidR="00A62705" w:rsidRPr="00DA4D84">
        <w:rPr>
          <w:rFonts w:ascii="Times New Roman" w:hAnsi="Times New Roman" w:cs="Times New Roman"/>
          <w:bCs/>
          <w:sz w:val="28"/>
          <w:szCs w:val="28"/>
        </w:rPr>
        <w:t xml:space="preserve"> Готовность объекта составляет 100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14:paraId="15855FE1" w14:textId="77777777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</w:r>
      <w:r w:rsidRPr="00DA4D84">
        <w:rPr>
          <w:rFonts w:ascii="Times New Roman" w:hAnsi="Times New Roman" w:cs="Times New Roman"/>
          <w:sz w:val="28"/>
          <w:szCs w:val="28"/>
          <w:u w:val="single"/>
        </w:rPr>
        <w:t>Регионального значения:</w:t>
      </w:r>
    </w:p>
    <w:p w14:paraId="38BBF987" w14:textId="7DAA8D7A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  <w:t xml:space="preserve">- В апреле-сентябре 2019 года выполнен второй этап капитального ремонта автомобильных дорог общего пользования межмуниципального значения «Самара – Большая Черниговка» –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», «Самара – Оренбург» –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» </w:t>
      </w:r>
      <w:r w:rsidR="000400F3" w:rsidRPr="00DA4D84">
        <w:rPr>
          <w:rFonts w:ascii="Times New Roman" w:hAnsi="Times New Roman" w:cs="Times New Roman"/>
          <w:sz w:val="28"/>
          <w:szCs w:val="28"/>
        </w:rPr>
        <w:t>и</w:t>
      </w:r>
      <w:r w:rsidRPr="00DA4D84">
        <w:rPr>
          <w:rFonts w:ascii="Times New Roman" w:hAnsi="Times New Roman" w:cs="Times New Roman"/>
          <w:sz w:val="28"/>
          <w:szCs w:val="28"/>
        </w:rPr>
        <w:t xml:space="preserve"> «Самара – Бугуруслан» – Петра Дубрава». Выполнено: окончательная укладка дорожной одежды, искусственные сооружения, пересечения и примыкания, устройство тротуаров, освещение, обустройство дороги и рекультивация земель.  Общий процент готовности выполнения работ составляет </w:t>
      </w:r>
      <w:r w:rsidR="000B3D7F" w:rsidRPr="00DA4D84">
        <w:rPr>
          <w:rFonts w:ascii="Times New Roman" w:hAnsi="Times New Roman" w:cs="Times New Roman"/>
          <w:sz w:val="28"/>
          <w:szCs w:val="28"/>
        </w:rPr>
        <w:t>100</w:t>
      </w:r>
      <w:r w:rsidRPr="00DA4D84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E609220" w14:textId="0A6C8FBC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- «Самара - Пугачев - Энгельс – Волгоград» (26+800 - 29+150)</w:t>
      </w:r>
      <w:r w:rsidR="003B2105" w:rsidRPr="00DA4D84">
        <w:rPr>
          <w:rFonts w:ascii="Times New Roman" w:hAnsi="Times New Roman" w:cs="Times New Roman"/>
          <w:sz w:val="28"/>
          <w:szCs w:val="28"/>
        </w:rPr>
        <w:t xml:space="preserve"> р</w:t>
      </w:r>
      <w:r w:rsidRPr="00DA4D84">
        <w:rPr>
          <w:rFonts w:ascii="Times New Roman" w:hAnsi="Times New Roman" w:cs="Times New Roman"/>
          <w:sz w:val="28"/>
          <w:szCs w:val="28"/>
        </w:rPr>
        <w:t xml:space="preserve">емонт покрытия проезжей части 2.35 км (у п. Молодогвардейский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)</w:t>
      </w:r>
      <w:r w:rsidR="003B2105" w:rsidRPr="00DA4D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2105"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Работы завершены на 100 %.</w:t>
      </w:r>
      <w:r w:rsidRPr="00DA4D84">
        <w:rPr>
          <w:rFonts w:ascii="Times New Roman" w:hAnsi="Times New Roman" w:cs="Times New Roman"/>
          <w:sz w:val="28"/>
          <w:szCs w:val="28"/>
        </w:rPr>
        <w:tab/>
      </w:r>
    </w:p>
    <w:p w14:paraId="79D2A68B" w14:textId="77777777" w:rsidR="006B0B62" w:rsidRPr="00DA4D84" w:rsidRDefault="006B0B62" w:rsidP="006B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  <w:u w:val="single"/>
        </w:rPr>
        <w:t>Местного значения:</w:t>
      </w:r>
    </w:p>
    <w:p w14:paraId="214C294B" w14:textId="2709AAF9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  <w:t xml:space="preserve">- Выполняются работы по строительству автомобильных дорог: А-18/1А в микрорайоне «Кошелев Парк» (готовность объекта составляет </w:t>
      </w:r>
      <w:r w:rsidR="004560CA" w:rsidRPr="00DA4D84">
        <w:rPr>
          <w:rFonts w:ascii="Times New Roman" w:hAnsi="Times New Roman" w:cs="Times New Roman"/>
          <w:sz w:val="28"/>
          <w:szCs w:val="28"/>
        </w:rPr>
        <w:t>100</w:t>
      </w:r>
      <w:r w:rsidRPr="00DA4D84">
        <w:rPr>
          <w:rFonts w:ascii="Times New Roman" w:hAnsi="Times New Roman" w:cs="Times New Roman"/>
          <w:sz w:val="28"/>
          <w:szCs w:val="28"/>
        </w:rPr>
        <w:t xml:space="preserve">%), территории 5/2 </w:t>
      </w:r>
      <w:r w:rsidRPr="00DA4D84">
        <w:rPr>
          <w:rFonts w:ascii="Times New Roman" w:hAnsi="Times New Roman" w:cs="Times New Roman"/>
          <w:sz w:val="28"/>
          <w:szCs w:val="28"/>
        </w:rPr>
        <w:lastRenderedPageBreak/>
        <w:t xml:space="preserve">очереди застройки микрорайона «Южный город» (готовность объекта составляет </w:t>
      </w:r>
      <w:r w:rsidR="004560CA" w:rsidRPr="00DA4D84">
        <w:rPr>
          <w:rFonts w:ascii="Times New Roman" w:hAnsi="Times New Roman" w:cs="Times New Roman"/>
          <w:sz w:val="28"/>
          <w:szCs w:val="28"/>
        </w:rPr>
        <w:t>10</w:t>
      </w:r>
      <w:r w:rsidR="000400F3" w:rsidRPr="00DA4D84">
        <w:rPr>
          <w:rFonts w:ascii="Times New Roman" w:hAnsi="Times New Roman" w:cs="Times New Roman"/>
          <w:sz w:val="28"/>
          <w:szCs w:val="28"/>
        </w:rPr>
        <w:t>0</w:t>
      </w:r>
      <w:r w:rsidRPr="00DA4D84">
        <w:rPr>
          <w:rFonts w:ascii="Times New Roman" w:hAnsi="Times New Roman" w:cs="Times New Roman"/>
          <w:sz w:val="28"/>
          <w:szCs w:val="28"/>
        </w:rPr>
        <w:t xml:space="preserve">%) </w:t>
      </w:r>
      <w:r w:rsidR="0036497B" w:rsidRPr="00DA4D8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6497B" w:rsidRPr="00DA4D84">
        <w:rPr>
          <w:rFonts w:ascii="yandex-sans" w:hAnsi="yandex-sans"/>
          <w:bCs/>
          <w:i/>
          <w:iCs/>
          <w:sz w:val="23"/>
          <w:szCs w:val="23"/>
          <w:shd w:val="clear" w:color="auto" w:fill="FFFFFF"/>
        </w:rPr>
        <w:t>без учета ЛОС</w:t>
      </w:r>
      <w:r w:rsidR="0036497B" w:rsidRPr="00DA4D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 w:rsidRPr="00DA4D84">
        <w:rPr>
          <w:rFonts w:ascii="Times New Roman" w:hAnsi="Times New Roman" w:cs="Times New Roman"/>
          <w:sz w:val="28"/>
          <w:szCs w:val="28"/>
        </w:rPr>
        <w:t xml:space="preserve">и 1 этап строительства автомобильных дорог с дождевой канализацией на территории 6 очереди застройки микрорайона «Южный город» (готовность объекта составляет </w:t>
      </w:r>
      <w:r w:rsidR="004560CA" w:rsidRPr="00DA4D84">
        <w:rPr>
          <w:rFonts w:ascii="Times New Roman" w:hAnsi="Times New Roman" w:cs="Times New Roman"/>
          <w:sz w:val="28"/>
          <w:szCs w:val="28"/>
        </w:rPr>
        <w:t>100</w:t>
      </w:r>
      <w:r w:rsidRPr="00DA4D84">
        <w:rPr>
          <w:rFonts w:ascii="Times New Roman" w:hAnsi="Times New Roman" w:cs="Times New Roman"/>
          <w:sz w:val="28"/>
          <w:szCs w:val="28"/>
        </w:rPr>
        <w:t>%)</w:t>
      </w:r>
      <w:r w:rsidR="000400F3" w:rsidRPr="00DA4D84">
        <w:rPr>
          <w:rFonts w:ascii="Times New Roman" w:hAnsi="Times New Roman" w:cs="Times New Roman"/>
          <w:sz w:val="28"/>
          <w:szCs w:val="28"/>
        </w:rPr>
        <w:t>.</w:t>
      </w:r>
    </w:p>
    <w:p w14:paraId="01D8F366" w14:textId="0D8FB2D4" w:rsidR="006B0B62" w:rsidRPr="00DA4D84" w:rsidRDefault="006B0B62" w:rsidP="006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ab/>
        <w:t>- 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</w:t>
      </w:r>
      <w:r w:rsidR="003B2105" w:rsidRPr="00DA4D84">
        <w:rPr>
          <w:rFonts w:ascii="Times New Roman" w:hAnsi="Times New Roman" w:cs="Times New Roman"/>
          <w:sz w:val="28"/>
          <w:szCs w:val="28"/>
        </w:rPr>
        <w:t> </w:t>
      </w:r>
      <w:r w:rsidRPr="00DA4D84">
        <w:rPr>
          <w:rFonts w:ascii="Times New Roman" w:hAnsi="Times New Roman" w:cs="Times New Roman"/>
          <w:sz w:val="28"/>
          <w:szCs w:val="28"/>
        </w:rPr>
        <w:t xml:space="preserve">677, выполнен капитальный ремонт и ремонт автомобильных дорог общего пользования местного значения в поселениях: </w:t>
      </w:r>
    </w:p>
    <w:p w14:paraId="7AFE38AA" w14:textId="77777777" w:rsidR="006B0B62" w:rsidRPr="00DA4D84" w:rsidRDefault="006B0B62" w:rsidP="006B0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D84">
        <w:rPr>
          <w:rFonts w:ascii="Times New Roman" w:hAnsi="Times New Roman" w:cs="Times New Roman"/>
          <w:b/>
          <w:bCs/>
          <w:sz w:val="28"/>
          <w:szCs w:val="28"/>
        </w:rPr>
        <w:t>За счет средств областного бюджета:</w:t>
      </w:r>
    </w:p>
    <w:p w14:paraId="05D0BCD6" w14:textId="77777777" w:rsidR="006B0B62" w:rsidRPr="00DA4D84" w:rsidRDefault="006B0B62" w:rsidP="000400F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- отремонтирована улица Садовая </w:t>
      </w:r>
    </w:p>
    <w:p w14:paraId="33E91783" w14:textId="77777777" w:rsidR="006B0B62" w:rsidRPr="00DA4D84" w:rsidRDefault="006B0B62" w:rsidP="000400F3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. Дубовый Умёт – выполнен ремонт квартала Клюева (проезд и парковка), отремонтирована улица Садовая.</w:t>
      </w:r>
    </w:p>
    <w:p w14:paraId="1037D828" w14:textId="21DE2803" w:rsidR="006B0B62" w:rsidRPr="00DA4D84" w:rsidRDefault="00A42EC7" w:rsidP="000400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3.</w:t>
      </w:r>
      <w:r w:rsidRPr="00DA4D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0B62"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B62" w:rsidRPr="00DA4D84">
        <w:rPr>
          <w:rFonts w:ascii="Times New Roman" w:hAnsi="Times New Roman" w:cs="Times New Roman"/>
          <w:sz w:val="28"/>
          <w:szCs w:val="28"/>
        </w:rPr>
        <w:t>отремонтирована</w:t>
      </w:r>
      <w:proofErr w:type="gram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Маломосковская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, отремонтирована улица Жигулёвская, отремонтирован проспект Ленина. </w:t>
      </w:r>
    </w:p>
    <w:p w14:paraId="496C28A8" w14:textId="77777777" w:rsidR="006B0B62" w:rsidRPr="00DA4D84" w:rsidRDefault="006B0B62" w:rsidP="000400F3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п. Верхняя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Подстёпновка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отремонтирована улица Лесная.</w:t>
      </w:r>
    </w:p>
    <w:p w14:paraId="5560A2BA" w14:textId="77777777" w:rsidR="006B0B62" w:rsidRPr="00DA4D84" w:rsidRDefault="006B0B62" w:rsidP="006B0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D84">
        <w:rPr>
          <w:rFonts w:ascii="Times New Roman" w:hAnsi="Times New Roman" w:cs="Times New Roman"/>
          <w:b/>
          <w:bCs/>
          <w:sz w:val="28"/>
          <w:szCs w:val="28"/>
        </w:rPr>
        <w:t>За счет средств местного бюджета муниципального района:</w:t>
      </w:r>
    </w:p>
    <w:p w14:paraId="774F9069" w14:textId="434F7840" w:rsidR="006B0B62" w:rsidRPr="00DA4D84" w:rsidRDefault="000400F3" w:rsidP="00040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1.</w:t>
      </w:r>
      <w:r w:rsidRPr="00DA4D84">
        <w:rPr>
          <w:rFonts w:ascii="Times New Roman" w:hAnsi="Times New Roman" w:cs="Times New Roman"/>
          <w:sz w:val="28"/>
          <w:szCs w:val="28"/>
        </w:rPr>
        <w:tab/>
      </w:r>
      <w:r w:rsidR="006B0B62" w:rsidRPr="00DA4D84">
        <w:rPr>
          <w:rFonts w:ascii="Times New Roman" w:hAnsi="Times New Roman" w:cs="Times New Roman"/>
          <w:sz w:val="28"/>
          <w:szCs w:val="28"/>
        </w:rPr>
        <w:t>В городском поселении Петра Дубрава выполнен ремонт улицы Климова, улицы Коммунаров.</w:t>
      </w:r>
    </w:p>
    <w:p w14:paraId="4263F9FD" w14:textId="3C2A8940" w:rsidR="006B0B62" w:rsidRPr="00DA4D84" w:rsidRDefault="000400F3" w:rsidP="00040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2.</w:t>
      </w:r>
      <w:r w:rsidRPr="00DA4D84">
        <w:rPr>
          <w:rFonts w:ascii="Times New Roman" w:hAnsi="Times New Roman" w:cs="Times New Roman"/>
          <w:sz w:val="28"/>
          <w:szCs w:val="28"/>
        </w:rPr>
        <w:tab/>
      </w:r>
      <w:r w:rsidR="006B0B62" w:rsidRPr="00DA4D84">
        <w:rPr>
          <w:rFonts w:ascii="Times New Roman" w:hAnsi="Times New Roman" w:cs="Times New Roman"/>
          <w:sz w:val="28"/>
          <w:szCs w:val="28"/>
        </w:rPr>
        <w:t xml:space="preserve">Отремонтирован переулок Северный </w:t>
      </w:r>
      <w:proofErr w:type="gramStart"/>
      <w:r w:rsidR="006B0B62"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с. Дубовый Умёт </w:t>
      </w:r>
    </w:p>
    <w:p w14:paraId="107A43D7" w14:textId="5D9E9287" w:rsidR="006B0B62" w:rsidRPr="00DA4D84" w:rsidRDefault="000400F3" w:rsidP="00040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3.</w:t>
      </w:r>
      <w:r w:rsidRPr="00DA4D84">
        <w:rPr>
          <w:rFonts w:ascii="Times New Roman" w:hAnsi="Times New Roman" w:cs="Times New Roman"/>
          <w:sz w:val="28"/>
          <w:szCs w:val="28"/>
        </w:rPr>
        <w:tab/>
      </w:r>
      <w:r w:rsidR="006B0B62" w:rsidRPr="00DA4D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. Подъём-Михайловка отремонтирована улица Наумова (с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Овраг), выполнен ремонт участка, соединяющего ул. Молодежная и ул. Наумова</w:t>
      </w:r>
    </w:p>
    <w:p w14:paraId="3D895C48" w14:textId="0FA36641" w:rsidR="006B0B62" w:rsidRPr="00DA4D84" w:rsidRDefault="000400F3" w:rsidP="00040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4.</w:t>
      </w:r>
      <w:r w:rsidRPr="00DA4D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В п. Верхняя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Подстёпновка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отремонтированы ул. Львовская (п.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Стромилово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), ул. Стартовая (п.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Стромилово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), ул. Юбилейная (п.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59A61371" w14:textId="74E46380" w:rsidR="006B0B62" w:rsidRPr="00DA4D84" w:rsidRDefault="000400F3" w:rsidP="00040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5.</w:t>
      </w:r>
      <w:r w:rsidRPr="00DA4D84">
        <w:rPr>
          <w:rFonts w:ascii="Times New Roman" w:hAnsi="Times New Roman" w:cs="Times New Roman"/>
          <w:sz w:val="28"/>
          <w:szCs w:val="28"/>
        </w:rPr>
        <w:tab/>
      </w:r>
      <w:r w:rsidR="006B0B62" w:rsidRPr="00DA4D84"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устройство пешеходной зоны </w:t>
      </w:r>
      <w:proofErr w:type="gramStart"/>
      <w:r w:rsidR="006B0B62"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4B55C" w14:textId="56F1BB09" w:rsidR="006B0B62" w:rsidRPr="00DA4D84" w:rsidRDefault="000400F3" w:rsidP="000400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6.</w:t>
      </w:r>
      <w:r w:rsidRPr="00DA4D84">
        <w:rPr>
          <w:rFonts w:ascii="Times New Roman" w:hAnsi="Times New Roman" w:cs="Times New Roman"/>
          <w:sz w:val="28"/>
          <w:szCs w:val="28"/>
        </w:rPr>
        <w:tab/>
      </w:r>
      <w:r w:rsidR="006B0B62" w:rsidRPr="00DA4D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отремонтирован дворовой проезд (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ж.м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0B62" w:rsidRPr="00DA4D84">
        <w:rPr>
          <w:rFonts w:ascii="Times New Roman" w:hAnsi="Times New Roman" w:cs="Times New Roman"/>
          <w:sz w:val="28"/>
          <w:szCs w:val="28"/>
        </w:rPr>
        <w:t>Яицкое</w:t>
      </w:r>
      <w:proofErr w:type="gram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выполнент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 xml:space="preserve"> ремонт автомобильной дороги по ул. Специалистов (п. </w:t>
      </w:r>
      <w:proofErr w:type="spellStart"/>
      <w:r w:rsidR="006B0B62" w:rsidRPr="00DA4D84"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 w:rsidR="006B0B62" w:rsidRPr="00DA4D84">
        <w:rPr>
          <w:rFonts w:ascii="Times New Roman" w:hAnsi="Times New Roman" w:cs="Times New Roman"/>
          <w:sz w:val="28"/>
          <w:szCs w:val="28"/>
        </w:rPr>
        <w:t>)</w:t>
      </w:r>
    </w:p>
    <w:p w14:paraId="289166CB" w14:textId="77777777" w:rsidR="006B0B62" w:rsidRPr="00DA4D84" w:rsidRDefault="006B0B62" w:rsidP="006B0B62">
      <w:pPr>
        <w:pStyle w:val="TableParagraph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14:paraId="26FD1433" w14:textId="77777777" w:rsidR="00A04E70" w:rsidRPr="00DA4D84" w:rsidRDefault="00A04E70" w:rsidP="006B0B62">
      <w:pPr>
        <w:pStyle w:val="TableParagraph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14:paraId="6D214B57" w14:textId="77777777" w:rsidR="006B0B62" w:rsidRPr="00DA4D84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>НП «Экология»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4D84">
        <w:rPr>
          <w:rFonts w:ascii="Times New Roman" w:hAnsi="Times New Roman" w:cs="Times New Roman"/>
          <w:sz w:val="28"/>
          <w:szCs w:val="28"/>
        </w:rPr>
        <w:t>федеральные проекты, входящие в состав:</w:t>
      </w:r>
      <w:r w:rsidRPr="00DA4D84">
        <w:rPr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Cs/>
          <w:sz w:val="28"/>
          <w:szCs w:val="28"/>
        </w:rPr>
        <w:t>«</w:t>
      </w:r>
      <w:r w:rsidRPr="00DA4D84">
        <w:rPr>
          <w:rFonts w:ascii="Times New Roman" w:hAnsi="Times New Roman" w:cs="Times New Roman"/>
          <w:bCs/>
          <w:iCs/>
          <w:sz w:val="28"/>
          <w:szCs w:val="28"/>
        </w:rPr>
        <w:t>Чистая страна», «Комплексная система обращения с ТКО», «Чистая вода», «Оздоровление Волги», «Сохранение уникальных водных объектов», «Сохранение лесов».</w:t>
      </w:r>
    </w:p>
    <w:p w14:paraId="31544164" w14:textId="77777777" w:rsidR="006B0B62" w:rsidRPr="00DA4D84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A4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регионального проекта «Чистая вода»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/>
          <w:bCs/>
          <w:sz w:val="28"/>
          <w:szCs w:val="28"/>
          <w:u w:val="single"/>
        </w:rPr>
        <w:t>национального проекта «Экология»,</w:t>
      </w:r>
      <w:r w:rsidRPr="00DA4D84">
        <w:rPr>
          <w:rFonts w:ascii="Times New Roman" w:hAnsi="Times New Roman" w:cs="Times New Roman"/>
          <w:sz w:val="28"/>
          <w:szCs w:val="28"/>
        </w:rPr>
        <w:t xml:space="preserve"> муниципальным районом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Самарской области по состоянию на 2019 году проводилась работа по проектированию линейных объектов:</w:t>
      </w:r>
    </w:p>
    <w:p w14:paraId="085D6BAE" w14:textId="77777777" w:rsidR="006B0B62" w:rsidRPr="00DA4D84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1.  «Проектирование и строительство водопроводных сетей с. Дубовый Умет муниципального района Волжский Самарской области» имеются Положительные заключения государственной экспертизы (№ 63-1-1-3-0210-16 от 04.10.2016г. – проектная документация и результаты инженерных изысканий; № 63-1-5747-16 от 30.11.2016г. – сметная документация). Реализация объекта запланирована на 2021-2024 года.  На сегодняшний день ведется работа по актуализации проектно-сметной документации, разработка проекта планировки территории, обновление инженерных изысканий.   </w:t>
      </w:r>
    </w:p>
    <w:p w14:paraId="02F8973B" w14:textId="4C316D82" w:rsidR="006B0B62" w:rsidRPr="00DA4D84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2. «Проектирование и строительство водопроводных сетей с. Николаевка муниципального района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Самарской области» имеются Положительные заключения государственной экспертизы (№ 63-1-1-3-0232-16 от 31.10.2016г. – </w:t>
      </w:r>
      <w:r w:rsidRPr="00DA4D84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и результаты инженерных изысканий; № 63-1-5761-16 от 23.12.2016г. – сметная документация)</w:t>
      </w:r>
      <w:r w:rsidR="003B2105" w:rsidRPr="00DA4D84">
        <w:rPr>
          <w:rFonts w:ascii="Times New Roman" w:hAnsi="Times New Roman" w:cs="Times New Roman"/>
          <w:sz w:val="28"/>
          <w:szCs w:val="28"/>
        </w:rPr>
        <w:t xml:space="preserve">. </w:t>
      </w:r>
      <w:r w:rsidRPr="00DA4D84">
        <w:rPr>
          <w:rFonts w:ascii="Times New Roman" w:hAnsi="Times New Roman" w:cs="Times New Roman"/>
          <w:sz w:val="28"/>
          <w:szCs w:val="28"/>
        </w:rPr>
        <w:t xml:space="preserve">Реализация объекта запланирована на 2021 год.  На сегодняшний день ведется работа по актуализации проектно-сметной документации, разработка проекта планировки территории, обновление инженерных изысканий.   </w:t>
      </w:r>
    </w:p>
    <w:p w14:paraId="15CE5B92" w14:textId="77777777" w:rsidR="006B0B62" w:rsidRPr="00DA4D84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3. «Проектирование и строительство системы водоснабжения пос. Ровно-Владимировка муниципального района Волжский Самарской области» имеются Положительные заключения государственной экспертизы (№ 63-1-1-3-0211-16 от 04.10.2016г. – проектная документация и результаты инженерных изысканий; № 63-1-5748-16 от 30.11.2016г. – сметная документация). Реализация объекта запланирована на 2022 год. На сегодняшний день ведется работа по актуализации проектно-сметной документации, разработка проекта планировки территории, обновление инженерных изысканий.   </w:t>
      </w:r>
    </w:p>
    <w:p w14:paraId="289BBF2B" w14:textId="77777777" w:rsidR="006B0B62" w:rsidRPr="00DA4D84" w:rsidRDefault="006B0B62" w:rsidP="006B0B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4. «Строительство НФС для обеспечения нужд водоснабжения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». Ведется разработка проектно-сметной документации. Объект находится на проверке в государственной экспертизе. Получение положительных заключений ожидается до конца 2019 года.  Реализация объекта запланирована на 2021-2024 года. После получения заключений, администрация муниципального района будет обращаться в министерство энергетики и жилищно-коммунального хозяйства Самарской области для рассмотрения предложения о переносе срока реализации на 2020-2021 год.</w:t>
      </w:r>
    </w:p>
    <w:p w14:paraId="7A0197E7" w14:textId="77777777" w:rsidR="006B0B62" w:rsidRPr="00DA4D84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DA4D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мероприятия «Рекультивация территорий в районе сельского поселения Рождествено Самарской области, </w:t>
      </w:r>
      <w:proofErr w:type="spellStart"/>
      <w:r w:rsidRPr="00DA4D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техногенно</w:t>
      </w:r>
      <w:proofErr w:type="spellEnd"/>
      <w:r w:rsidRPr="00DA4D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деградированных несанкционированным размещением спиртовой барды»</w:t>
      </w: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Самарским государственным техническим университетом (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СамГТУ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проводятся мероприятия по разработке проектно-сметной документации и проведению изыскательных работ. </w:t>
      </w:r>
    </w:p>
    <w:p w14:paraId="2A2D7D78" w14:textId="77777777" w:rsidR="006B0B62" w:rsidRPr="00DA4D84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29.08.2019 по 31.08.2019 года на участке несанкционированного размещения спиртовой барды расположенном на северо-западной окраине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ождественно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полевой этап инженерных изысканий, сопровождающийся бурением геологических скважин, отбором проб и проведением измерений.</w:t>
      </w:r>
    </w:p>
    <w:p w14:paraId="2E332482" w14:textId="77777777" w:rsidR="006B0B62" w:rsidRPr="00DA4D84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мероприятие «Проектирование и строительство сортировочно-перегрузочного комплекса с площадкой сезонного накопления  отходов в районе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ождествено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Волжский» включено в состав государственной программы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2018-2022годы» утвержденной Постановлением Правительства Самарской области. В рамках выполнения указанного мероприятия предусмотрена рекультивация несанкционированной свалки в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ождествено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Предварительный расчет рекультивации несанкционированной свалки в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ождествено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 – 123,6 млн. рублей.</w:t>
      </w:r>
    </w:p>
    <w:p w14:paraId="7B0C66BD" w14:textId="77777777" w:rsidR="006B0B62" w:rsidRPr="00DA4D84" w:rsidRDefault="006B0B62" w:rsidP="006B0B62">
      <w:pPr>
        <w:pStyle w:val="ac"/>
        <w:tabs>
          <w:tab w:val="left" w:pos="426"/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A4D84">
        <w:rPr>
          <w:rFonts w:ascii="Times New Roman" w:hAnsi="Times New Roman"/>
          <w:sz w:val="28"/>
          <w:szCs w:val="28"/>
        </w:rPr>
        <w:t xml:space="preserve">Объект    несанкционированного     размещения    отходов на   территории с. Рождествено существует с 80-х годов и образован, в основном, твердыми коммунальными отходами физическими и юридическими лицами села Рождествено. Основной причиной образования свалки является транспортная удаленность села и отсутствие условий для организованного сбора отходов населения и лицензированного объекта размещения отходов. Объект находится на северной окраине, в 2 км от границы с. Рождествено по дороге на п. Северный. Земли, на которых расположена свалка, относятся к землям поселений и входят в границы национального парка </w:t>
      </w:r>
      <w:r w:rsidRPr="00DA4D84">
        <w:rPr>
          <w:rFonts w:ascii="Times New Roman" w:hAnsi="Times New Roman"/>
          <w:sz w:val="28"/>
          <w:szCs w:val="28"/>
        </w:rPr>
        <w:lastRenderedPageBreak/>
        <w:t xml:space="preserve">«Самарская Лука». Со стороны прилегающей дороги имелось частичное ограждение для предотвращения разноса отходов. </w:t>
      </w:r>
    </w:p>
    <w:p w14:paraId="25CE66DC" w14:textId="5D6B8313" w:rsidR="006B0B62" w:rsidRPr="00DA4D84" w:rsidRDefault="006B0B62" w:rsidP="006B0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апреле и мае при содействии служб администрации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Волжский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Рождествено были приняты превентивные меры по недопущению дальнейшей эксплуатации свалки. В настоящее время территория свалки огорожена.  С 16.04.2019 г. региональный оператор по обращению с отходами ООО «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ЭкоСтройРесурс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приступил к выполнению работ по вывозу ТКО с территории несанкционированной свалки в с. Рождествено, благодаря чему объемы свалки 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с.п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Рождествено значительно 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сокращены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Ежедневно, с территории несанкционированной свалки 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Рождествено двумя машинами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Scania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вывоз твердых коммунальных отходов на санкционированные объекты размещения твердых коммунальных отходов. На 01.</w:t>
      </w:r>
      <w:r w:rsidR="00FE2ECC"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.2019 г. с территории свалки вывезено порядка 2100 куб. м отходов.</w:t>
      </w:r>
    </w:p>
    <w:p w14:paraId="6DFED4AB" w14:textId="61E8894C" w:rsidR="0028358F" w:rsidRPr="00DA4D84" w:rsidRDefault="0028358F" w:rsidP="0028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совместно с региональным оператором по обращению с ТКО принято решение об установке дополнительных контейнеров и бункеров для накопления твердых коммунальных и крупногабаритных отходов. На сегодняшний день на территории района оборудовано 79 площадки, отремонтировано 53 контейнерных площадок.  Планируется оборудование еще 92 площадок и ремонт 40 площадок в рамках заключенного соглашения с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МинЖКХ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2339"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 закупка новых контейнеров: пластиковых 145 шт. и металлических 210 шт.</w:t>
      </w:r>
    </w:p>
    <w:p w14:paraId="5F09BADE" w14:textId="517EB2C2" w:rsidR="0028358F" w:rsidRPr="00DA4D84" w:rsidRDefault="0028358F" w:rsidP="0028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4 поселений планируется ликвидация 5 несанкционированных свалок.</w:t>
      </w:r>
      <w:r w:rsidR="00712339"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начало ноября 2019 года ликвидировано 28 несанкционированных свалок, в реестре стоят 18 несанкционированных свалок. Подписаны соглашения о выделении 19 млн. рублей из областного бюджета и 3 млн. рублей из местного бюджета, на ликвидацию существующих свалок. </w:t>
      </w:r>
    </w:p>
    <w:p w14:paraId="7728422D" w14:textId="77777777" w:rsidR="006B0B62" w:rsidRPr="00DA4D84" w:rsidRDefault="006B0B62" w:rsidP="006B0B6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A4D84">
        <w:rPr>
          <w:sz w:val="28"/>
          <w:szCs w:val="28"/>
        </w:rPr>
        <w:t xml:space="preserve">В 2022 году на территории муниципального района Волжский согласно территориальной схеме обращения с твердыми коммунальными отходами Самарской области планируется ввести в эксплуатацию современную мусоросортировочную станцию с современным мощным оборудованием в </w:t>
      </w:r>
      <w:proofErr w:type="spellStart"/>
      <w:r w:rsidRPr="00DA4D84">
        <w:rPr>
          <w:sz w:val="28"/>
          <w:szCs w:val="28"/>
        </w:rPr>
        <w:t>с</w:t>
      </w:r>
      <w:proofErr w:type="gramStart"/>
      <w:r w:rsidRPr="00DA4D84">
        <w:rPr>
          <w:sz w:val="28"/>
          <w:szCs w:val="28"/>
        </w:rPr>
        <w:t>.П</w:t>
      </w:r>
      <w:proofErr w:type="gramEnd"/>
      <w:r w:rsidRPr="00DA4D84">
        <w:rPr>
          <w:sz w:val="28"/>
          <w:szCs w:val="28"/>
        </w:rPr>
        <w:t>реображенка</w:t>
      </w:r>
      <w:proofErr w:type="spellEnd"/>
      <w:r w:rsidRPr="00DA4D84">
        <w:rPr>
          <w:sz w:val="28"/>
          <w:szCs w:val="28"/>
        </w:rPr>
        <w:t xml:space="preserve"> на новом объекте «</w:t>
      </w:r>
      <w:proofErr w:type="spellStart"/>
      <w:r w:rsidRPr="00DA4D84">
        <w:rPr>
          <w:sz w:val="28"/>
          <w:szCs w:val="28"/>
        </w:rPr>
        <w:t>Экотехнопарк</w:t>
      </w:r>
      <w:proofErr w:type="spellEnd"/>
      <w:r w:rsidRPr="00DA4D84">
        <w:rPr>
          <w:sz w:val="28"/>
          <w:szCs w:val="28"/>
        </w:rPr>
        <w:t xml:space="preserve"> Зелененький», который планируется построить в рамках инвестиционной программы «Строительство высоконагружаемого полигона твердых коммунальных отходов с площадкой для обезвреживания промышленных отходов и мусоросортировочным комплексом».</w:t>
      </w:r>
    </w:p>
    <w:p w14:paraId="5E7FABA9" w14:textId="77777777" w:rsidR="006B0B62" w:rsidRPr="00DA4D84" w:rsidRDefault="006B0B62" w:rsidP="006B0B62">
      <w:pPr>
        <w:tabs>
          <w:tab w:val="center" w:pos="2656"/>
          <w:tab w:val="right" w:pos="5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C60D2" w14:textId="77777777" w:rsidR="006F1812" w:rsidRPr="00DA4D84" w:rsidRDefault="006F1812" w:rsidP="0045481C">
      <w:pPr>
        <w:tabs>
          <w:tab w:val="center" w:pos="2656"/>
          <w:tab w:val="right" w:pos="53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FB2F47" w14:textId="77777777" w:rsidR="009E459A" w:rsidRPr="00DA4D84" w:rsidRDefault="009E459A" w:rsidP="009E45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Региональной составляющей </w:t>
      </w:r>
      <w:r w:rsidRPr="00DA4D84">
        <w:rPr>
          <w:rFonts w:ascii="Times New Roman" w:hAnsi="Times New Roman" w:cs="Times New Roman"/>
          <w:b/>
          <w:bCs/>
          <w:sz w:val="28"/>
          <w:szCs w:val="28"/>
          <w:u w:val="single"/>
        </w:rPr>
        <w:t>НП «Жилье и городская среда»</w:t>
      </w:r>
      <w:r w:rsidRPr="00DA4D84">
        <w:rPr>
          <w:rFonts w:ascii="Times New Roman" w:hAnsi="Times New Roman" w:cs="Times New Roman"/>
          <w:sz w:val="28"/>
          <w:szCs w:val="28"/>
        </w:rPr>
        <w:t xml:space="preserve"> являются 3 направления: </w:t>
      </w:r>
      <w:r w:rsidRPr="00DA4D84">
        <w:rPr>
          <w:rFonts w:ascii="Times New Roman" w:hAnsi="Times New Roman" w:cs="Times New Roman"/>
          <w:sz w:val="28"/>
          <w:szCs w:val="28"/>
          <w:u w:val="single"/>
        </w:rPr>
        <w:t xml:space="preserve">«Жилье», </w:t>
      </w:r>
      <w:r w:rsidRPr="00DA4D84">
        <w:rPr>
          <w:rFonts w:ascii="Times New Roman" w:hAnsi="Times New Roman" w:cs="Times New Roman"/>
          <w:bCs/>
          <w:iCs/>
          <w:sz w:val="28"/>
          <w:szCs w:val="28"/>
          <w:u w:val="single"/>
        </w:rPr>
        <w:t>«Обеспечение устойчивого сокращения непригодного для проживания жилого фонда» и «Формирование комфортной городской среды».</w:t>
      </w:r>
    </w:p>
    <w:p w14:paraId="1151B294" w14:textId="77777777" w:rsidR="00906CA1" w:rsidRPr="00DA4D84" w:rsidRDefault="00906CA1" w:rsidP="00906CA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DA4D84">
        <w:rPr>
          <w:rFonts w:ascii="Times New Roman" w:eastAsia="Calibri" w:hAnsi="Times New Roman" w:cs="Times New Roman"/>
          <w:bCs/>
          <w:sz w:val="28"/>
          <w:szCs w:val="28"/>
        </w:rPr>
        <w:t>национального проекта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>«Жилье и городская среда»</w:t>
      </w:r>
      <w:r w:rsidRPr="00DA4D8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2AF16CA4" w14:textId="2E6757F4" w:rsidR="004207AC" w:rsidRPr="00DA4D84" w:rsidRDefault="00D514AB" w:rsidP="00420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04918"/>
      <w:r w:rsidRPr="00DA4D84">
        <w:rPr>
          <w:rFonts w:ascii="Times New Roman" w:hAnsi="Times New Roman" w:cs="Times New Roman"/>
          <w:sz w:val="28"/>
          <w:szCs w:val="28"/>
        </w:rPr>
        <w:t xml:space="preserve">- Ведется строительство </w:t>
      </w:r>
      <w:r w:rsidR="004207AC" w:rsidRPr="00DA4D84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DA4D84">
        <w:rPr>
          <w:rFonts w:ascii="Times New Roman" w:hAnsi="Times New Roman" w:cs="Times New Roman"/>
          <w:sz w:val="28"/>
          <w:szCs w:val="28"/>
        </w:rPr>
        <w:t>детск</w:t>
      </w:r>
      <w:r w:rsidR="004207AC" w:rsidRPr="00DA4D84">
        <w:rPr>
          <w:rFonts w:ascii="Times New Roman" w:hAnsi="Times New Roman" w:cs="Times New Roman"/>
          <w:sz w:val="28"/>
          <w:szCs w:val="28"/>
        </w:rPr>
        <w:t>их</w:t>
      </w:r>
      <w:r w:rsidRPr="00DA4D84">
        <w:rPr>
          <w:rFonts w:ascii="Times New Roman" w:hAnsi="Times New Roman" w:cs="Times New Roman"/>
          <w:sz w:val="28"/>
          <w:szCs w:val="28"/>
        </w:rPr>
        <w:t xml:space="preserve"> сад</w:t>
      </w:r>
      <w:r w:rsidR="004207AC" w:rsidRPr="00DA4D84">
        <w:rPr>
          <w:rFonts w:ascii="Times New Roman" w:hAnsi="Times New Roman" w:cs="Times New Roman"/>
          <w:sz w:val="28"/>
          <w:szCs w:val="28"/>
        </w:rPr>
        <w:t>ов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4207AC" w:rsidRPr="00DA4D84">
        <w:rPr>
          <w:rFonts w:ascii="Times New Roman" w:hAnsi="Times New Roman" w:cs="Times New Roman"/>
          <w:sz w:val="28"/>
          <w:szCs w:val="28"/>
        </w:rPr>
        <w:t>по</w:t>
      </w:r>
      <w:r w:rsidRPr="00DA4D84">
        <w:rPr>
          <w:rFonts w:ascii="Times New Roman" w:hAnsi="Times New Roman" w:cs="Times New Roman"/>
          <w:sz w:val="28"/>
          <w:szCs w:val="28"/>
        </w:rPr>
        <w:t xml:space="preserve"> 300 мест с бассейном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, поселок Придорожный в рамках государственной программы Самарской области «Развитие жилищного строительства в Самарской области» до 2021 года</w:t>
      </w:r>
      <w:r w:rsidR="004207AC" w:rsidRPr="00DA4D84">
        <w:rPr>
          <w:rFonts w:ascii="Times New Roman" w:hAnsi="Times New Roman" w:cs="Times New Roman"/>
          <w:sz w:val="28"/>
          <w:szCs w:val="28"/>
        </w:rPr>
        <w:t xml:space="preserve">. </w:t>
      </w:r>
      <w:r w:rsidR="004207AC" w:rsidRPr="00DA4D84">
        <w:rPr>
          <w:rFonts w:ascii="Times New Roman" w:eastAsia="Calibri" w:hAnsi="Times New Roman" w:cs="Times New Roman"/>
          <w:sz w:val="28"/>
          <w:szCs w:val="28"/>
        </w:rPr>
        <w:t xml:space="preserve">Срок ввода 01.09.2020 г. В настоящее время готовность составляет </w:t>
      </w:r>
      <w:r w:rsidR="005876BE" w:rsidRPr="00DA4D84">
        <w:rPr>
          <w:rFonts w:ascii="Times New Roman" w:eastAsia="Calibri" w:hAnsi="Times New Roman" w:cs="Times New Roman"/>
          <w:sz w:val="28"/>
          <w:szCs w:val="28"/>
        </w:rPr>
        <w:t>20</w:t>
      </w:r>
      <w:r w:rsidR="004207AC" w:rsidRPr="00DA4D84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3C07901F" w14:textId="6EF4C1FE" w:rsidR="00D514AB" w:rsidRPr="00DA4D84" w:rsidRDefault="004207AC" w:rsidP="00D514A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A4D84">
        <w:rPr>
          <w:rFonts w:ascii="Times New Roman" w:hAnsi="Times New Roman" w:cs="Times New Roman"/>
          <w:sz w:val="28"/>
          <w:szCs w:val="28"/>
        </w:rPr>
        <w:t>О</w:t>
      </w:r>
      <w:r w:rsidR="00D514AB" w:rsidRPr="00DA4D84">
        <w:rPr>
          <w:rFonts w:ascii="Times New Roman" w:hAnsi="Times New Roman" w:cs="Times New Roman"/>
          <w:sz w:val="28"/>
          <w:szCs w:val="28"/>
        </w:rPr>
        <w:t>бщи</w:t>
      </w:r>
      <w:r w:rsidRPr="00DA4D84">
        <w:rPr>
          <w:rFonts w:ascii="Times New Roman" w:hAnsi="Times New Roman" w:cs="Times New Roman"/>
          <w:sz w:val="28"/>
          <w:szCs w:val="28"/>
        </w:rPr>
        <w:t>й</w:t>
      </w:r>
      <w:r w:rsidR="00D514AB" w:rsidRPr="00DA4D84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Pr="00DA4D84">
        <w:rPr>
          <w:rFonts w:ascii="Times New Roman" w:hAnsi="Times New Roman" w:cs="Times New Roman"/>
          <w:sz w:val="28"/>
          <w:szCs w:val="28"/>
        </w:rPr>
        <w:t xml:space="preserve">одного составляет </w:t>
      </w:r>
      <w:r w:rsidR="00162755" w:rsidRPr="00DA4D84">
        <w:rPr>
          <w:rFonts w:ascii="Times New Roman" w:hAnsi="Times New Roman" w:cs="Times New Roman"/>
          <w:sz w:val="28"/>
          <w:szCs w:val="28"/>
        </w:rPr>
        <w:t>358,6</w:t>
      </w:r>
      <w:r w:rsidR="00D514AB"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AB" w:rsidRPr="00DA4D8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514AB"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4AB" w:rsidRPr="00DA4D8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514AB" w:rsidRPr="00DA4D84">
        <w:rPr>
          <w:rFonts w:ascii="Times New Roman" w:hAnsi="Times New Roman" w:cs="Times New Roman"/>
          <w:sz w:val="28"/>
          <w:szCs w:val="28"/>
        </w:rPr>
        <w:t xml:space="preserve">. </w:t>
      </w:r>
      <w:r w:rsidR="00D514AB" w:rsidRPr="00DA4D84">
        <w:rPr>
          <w:rFonts w:ascii="Times New Roman" w:hAnsi="Times New Roman" w:cs="Times New Roman"/>
        </w:rPr>
        <w:t xml:space="preserve">(в </w:t>
      </w:r>
      <w:proofErr w:type="spellStart"/>
      <w:r w:rsidR="00D514AB" w:rsidRPr="00DA4D84">
        <w:rPr>
          <w:rFonts w:ascii="Times New Roman" w:hAnsi="Times New Roman" w:cs="Times New Roman"/>
        </w:rPr>
        <w:t>т.ч</w:t>
      </w:r>
      <w:proofErr w:type="spellEnd"/>
      <w:r w:rsidR="00D514AB" w:rsidRPr="00DA4D84">
        <w:rPr>
          <w:rFonts w:ascii="Times New Roman" w:hAnsi="Times New Roman" w:cs="Times New Roman"/>
        </w:rPr>
        <w:t>.</w:t>
      </w:r>
      <w:r w:rsidRPr="00DA4D84">
        <w:rPr>
          <w:rFonts w:ascii="Times New Roman" w:hAnsi="Times New Roman" w:cs="Times New Roman"/>
        </w:rPr>
        <w:t>:</w:t>
      </w:r>
      <w:r w:rsidR="00D514AB" w:rsidRPr="00DA4D84">
        <w:rPr>
          <w:rFonts w:ascii="Times New Roman" w:hAnsi="Times New Roman" w:cs="Times New Roman"/>
        </w:rPr>
        <w:t xml:space="preserve"> ФБ -</w:t>
      </w:r>
      <w:r w:rsidR="00162755" w:rsidRPr="00DA4D84">
        <w:rPr>
          <w:rFonts w:ascii="Times New Roman" w:hAnsi="Times New Roman" w:cs="Times New Roman"/>
        </w:rPr>
        <w:t>85,9</w:t>
      </w:r>
      <w:r w:rsidR="00D514AB" w:rsidRPr="00DA4D84">
        <w:rPr>
          <w:rFonts w:ascii="Times New Roman" w:hAnsi="Times New Roman" w:cs="Times New Roman"/>
        </w:rPr>
        <w:t xml:space="preserve"> </w:t>
      </w:r>
      <w:proofErr w:type="spellStart"/>
      <w:r w:rsidR="00D514AB" w:rsidRPr="00DA4D84">
        <w:rPr>
          <w:rFonts w:ascii="Times New Roman" w:hAnsi="Times New Roman" w:cs="Times New Roman"/>
        </w:rPr>
        <w:t>млн.рублей</w:t>
      </w:r>
      <w:proofErr w:type="spellEnd"/>
      <w:r w:rsidR="00D514AB" w:rsidRPr="00DA4D84">
        <w:rPr>
          <w:rFonts w:ascii="Times New Roman" w:hAnsi="Times New Roman" w:cs="Times New Roman"/>
        </w:rPr>
        <w:t xml:space="preserve">, ОБ </w:t>
      </w:r>
      <w:r w:rsidR="00162755" w:rsidRPr="00DA4D84">
        <w:rPr>
          <w:rFonts w:ascii="Times New Roman" w:hAnsi="Times New Roman" w:cs="Times New Roman"/>
        </w:rPr>
        <w:t>–</w:t>
      </w:r>
      <w:r w:rsidR="00D514AB" w:rsidRPr="00DA4D84">
        <w:rPr>
          <w:rFonts w:ascii="Times New Roman" w:hAnsi="Times New Roman" w:cs="Times New Roman"/>
        </w:rPr>
        <w:t xml:space="preserve"> </w:t>
      </w:r>
      <w:r w:rsidR="00162755" w:rsidRPr="00DA4D84">
        <w:rPr>
          <w:rFonts w:ascii="Times New Roman" w:hAnsi="Times New Roman" w:cs="Times New Roman"/>
        </w:rPr>
        <w:t>268,4</w:t>
      </w:r>
      <w:r w:rsidR="00D514AB" w:rsidRPr="00DA4D84">
        <w:rPr>
          <w:rFonts w:ascii="Times New Roman" w:hAnsi="Times New Roman" w:cs="Times New Roman"/>
        </w:rPr>
        <w:t xml:space="preserve"> </w:t>
      </w:r>
      <w:proofErr w:type="spellStart"/>
      <w:r w:rsidR="00D514AB" w:rsidRPr="00DA4D84">
        <w:rPr>
          <w:rFonts w:ascii="Times New Roman" w:hAnsi="Times New Roman" w:cs="Times New Roman"/>
        </w:rPr>
        <w:t>млн.рублей</w:t>
      </w:r>
      <w:proofErr w:type="spellEnd"/>
      <w:r w:rsidR="00D514AB" w:rsidRPr="00DA4D84">
        <w:rPr>
          <w:rFonts w:ascii="Times New Roman" w:hAnsi="Times New Roman" w:cs="Times New Roman"/>
        </w:rPr>
        <w:t xml:space="preserve">, МБ – </w:t>
      </w:r>
      <w:r w:rsidR="00162755" w:rsidRPr="00DA4D84">
        <w:rPr>
          <w:rFonts w:ascii="Times New Roman" w:hAnsi="Times New Roman" w:cs="Times New Roman"/>
        </w:rPr>
        <w:t>4,3</w:t>
      </w:r>
      <w:r w:rsidR="00D514AB" w:rsidRPr="00DA4D84">
        <w:rPr>
          <w:rFonts w:ascii="Times New Roman" w:hAnsi="Times New Roman" w:cs="Times New Roman"/>
        </w:rPr>
        <w:t xml:space="preserve"> </w:t>
      </w:r>
      <w:proofErr w:type="spellStart"/>
      <w:r w:rsidR="00D514AB" w:rsidRPr="00DA4D84">
        <w:rPr>
          <w:rFonts w:ascii="Times New Roman" w:hAnsi="Times New Roman" w:cs="Times New Roman"/>
        </w:rPr>
        <w:t>млн.рублей</w:t>
      </w:r>
      <w:proofErr w:type="spellEnd"/>
      <w:r w:rsidR="00D514AB" w:rsidRPr="00DA4D84">
        <w:rPr>
          <w:rFonts w:ascii="Times New Roman" w:hAnsi="Times New Roman" w:cs="Times New Roman"/>
        </w:rPr>
        <w:t>)</w:t>
      </w:r>
      <w:r w:rsidRPr="00DA4D84">
        <w:rPr>
          <w:rFonts w:ascii="Times New Roman" w:hAnsi="Times New Roman" w:cs="Times New Roman"/>
          <w:sz w:val="28"/>
          <w:szCs w:val="28"/>
        </w:rPr>
        <w:t xml:space="preserve">; второго – </w:t>
      </w:r>
      <w:r w:rsidR="00162755" w:rsidRPr="00DA4D84">
        <w:rPr>
          <w:rFonts w:ascii="Times New Roman" w:hAnsi="Times New Roman" w:cs="Times New Roman"/>
          <w:sz w:val="28"/>
          <w:szCs w:val="28"/>
        </w:rPr>
        <w:t>302,1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</w:rPr>
        <w:t xml:space="preserve">( в </w:t>
      </w:r>
      <w:proofErr w:type="spellStart"/>
      <w:r w:rsidRPr="00DA4D84">
        <w:rPr>
          <w:rFonts w:ascii="Times New Roman" w:hAnsi="Times New Roman" w:cs="Times New Roman"/>
        </w:rPr>
        <w:t>т.ч</w:t>
      </w:r>
      <w:proofErr w:type="spellEnd"/>
      <w:r w:rsidRPr="00DA4D84">
        <w:rPr>
          <w:rFonts w:ascii="Times New Roman" w:hAnsi="Times New Roman" w:cs="Times New Roman"/>
        </w:rPr>
        <w:t>.: Ф</w:t>
      </w:r>
      <w:r w:rsidR="00D514AB" w:rsidRPr="00DA4D84">
        <w:rPr>
          <w:rFonts w:ascii="Times New Roman" w:hAnsi="Times New Roman" w:cs="Times New Roman"/>
        </w:rPr>
        <w:t xml:space="preserve">Б -57,4 </w:t>
      </w:r>
      <w:proofErr w:type="spellStart"/>
      <w:r w:rsidR="00D514AB" w:rsidRPr="00DA4D84">
        <w:rPr>
          <w:rFonts w:ascii="Times New Roman" w:hAnsi="Times New Roman" w:cs="Times New Roman"/>
        </w:rPr>
        <w:t>млн.рублей</w:t>
      </w:r>
      <w:proofErr w:type="spellEnd"/>
      <w:r w:rsidR="00D514AB" w:rsidRPr="00DA4D84">
        <w:rPr>
          <w:rFonts w:ascii="Times New Roman" w:hAnsi="Times New Roman" w:cs="Times New Roman"/>
        </w:rPr>
        <w:t xml:space="preserve">, ОБ- </w:t>
      </w:r>
      <w:r w:rsidR="00162755" w:rsidRPr="00DA4D84">
        <w:rPr>
          <w:rFonts w:ascii="Times New Roman" w:hAnsi="Times New Roman" w:cs="Times New Roman"/>
        </w:rPr>
        <w:t>241,1</w:t>
      </w:r>
      <w:r w:rsidR="00D514AB" w:rsidRPr="00DA4D84">
        <w:rPr>
          <w:rFonts w:ascii="Times New Roman" w:hAnsi="Times New Roman" w:cs="Times New Roman"/>
        </w:rPr>
        <w:t xml:space="preserve"> </w:t>
      </w:r>
      <w:proofErr w:type="spellStart"/>
      <w:r w:rsidR="00D514AB" w:rsidRPr="00DA4D84">
        <w:rPr>
          <w:rFonts w:ascii="Times New Roman" w:hAnsi="Times New Roman" w:cs="Times New Roman"/>
        </w:rPr>
        <w:t>млн.рублей</w:t>
      </w:r>
      <w:proofErr w:type="spellEnd"/>
      <w:r w:rsidR="00D514AB" w:rsidRPr="00DA4D84">
        <w:rPr>
          <w:rFonts w:ascii="Times New Roman" w:hAnsi="Times New Roman" w:cs="Times New Roman"/>
        </w:rPr>
        <w:t xml:space="preserve">, МБ – </w:t>
      </w:r>
      <w:r w:rsidR="00162755" w:rsidRPr="00DA4D84">
        <w:rPr>
          <w:rFonts w:ascii="Times New Roman" w:hAnsi="Times New Roman" w:cs="Times New Roman"/>
        </w:rPr>
        <w:t>3,6</w:t>
      </w:r>
      <w:r w:rsidR="00D514AB" w:rsidRPr="00DA4D84">
        <w:rPr>
          <w:rFonts w:ascii="Times New Roman" w:hAnsi="Times New Roman" w:cs="Times New Roman"/>
        </w:rPr>
        <w:t xml:space="preserve"> </w:t>
      </w:r>
      <w:proofErr w:type="spellStart"/>
      <w:r w:rsidR="00D514AB" w:rsidRPr="00DA4D84">
        <w:rPr>
          <w:rFonts w:ascii="Times New Roman" w:hAnsi="Times New Roman" w:cs="Times New Roman"/>
        </w:rPr>
        <w:t>млн.рублей</w:t>
      </w:r>
      <w:proofErr w:type="spellEnd"/>
      <w:r w:rsidRPr="00DA4D84">
        <w:rPr>
          <w:rFonts w:ascii="Times New Roman" w:hAnsi="Times New Roman" w:cs="Times New Roman"/>
        </w:rPr>
        <w:t>)</w:t>
      </w:r>
      <w:r w:rsidR="00D514AB" w:rsidRPr="00DA4D84">
        <w:rPr>
          <w:rFonts w:ascii="Times New Roman" w:hAnsi="Times New Roman" w:cs="Times New Roman"/>
        </w:rPr>
        <w:t xml:space="preserve">. </w:t>
      </w:r>
    </w:p>
    <w:p w14:paraId="00A90703" w14:textId="374F7CE7" w:rsidR="00C16FA6" w:rsidRPr="00DA4D84" w:rsidRDefault="00C16FA6" w:rsidP="00C16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lastRenderedPageBreak/>
        <w:t xml:space="preserve">- Ведется проектирование двух детских садов «КОШЕЛЕВ – ПРОЕКТ»: Детский сад А16/2 на 350 мест» по адресу: Самарская </w:t>
      </w:r>
      <w:proofErr w:type="spellStart"/>
      <w:proofErr w:type="gramStart"/>
      <w:r w:rsidRPr="00DA4D84">
        <w:rPr>
          <w:rFonts w:ascii="Times New Roman" w:hAnsi="Times New Roman"/>
          <w:bCs/>
          <w:sz w:val="28"/>
          <w:szCs w:val="28"/>
        </w:rPr>
        <w:t>обл</w:t>
      </w:r>
      <w:proofErr w:type="spellEnd"/>
      <w:proofErr w:type="gramEnd"/>
      <w:r w:rsidRPr="00DA4D84">
        <w:rPr>
          <w:rFonts w:ascii="Times New Roman" w:hAnsi="Times New Roman"/>
          <w:bCs/>
          <w:sz w:val="28"/>
          <w:szCs w:val="28"/>
        </w:rPr>
        <w:t xml:space="preserve">, р-н Волжский,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, городское поселение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», «КОШЕЛЕВ – ПРОЕКТ» и Детский сад А16/3 на 350 мест» по адресу: Самарская </w:t>
      </w:r>
      <w:proofErr w:type="spellStart"/>
      <w:proofErr w:type="gramStart"/>
      <w:r w:rsidRPr="00DA4D84">
        <w:rPr>
          <w:rFonts w:ascii="Times New Roman" w:hAnsi="Times New Roman"/>
          <w:bCs/>
          <w:sz w:val="28"/>
          <w:szCs w:val="28"/>
        </w:rPr>
        <w:t>обл</w:t>
      </w:r>
      <w:proofErr w:type="spellEnd"/>
      <w:proofErr w:type="gramEnd"/>
      <w:r w:rsidRPr="00DA4D84">
        <w:rPr>
          <w:rFonts w:ascii="Times New Roman" w:hAnsi="Times New Roman"/>
          <w:bCs/>
          <w:sz w:val="28"/>
          <w:szCs w:val="28"/>
        </w:rPr>
        <w:t xml:space="preserve">, р-н Волжский,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, городское поселение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>». Реализация данных объектов намечена на 2019-2020 года.</w:t>
      </w:r>
      <w:r w:rsidR="00BD3A6C" w:rsidRPr="00DA4D84">
        <w:rPr>
          <w:rFonts w:ascii="Times New Roman" w:hAnsi="Times New Roman"/>
          <w:bCs/>
          <w:sz w:val="28"/>
          <w:szCs w:val="28"/>
        </w:rPr>
        <w:t xml:space="preserve"> В настоящее время получено положительное заключение на проектную и сметную документацию. Готовятся документы на торги.</w:t>
      </w:r>
    </w:p>
    <w:p w14:paraId="46A97B67" w14:textId="77777777" w:rsidR="00EB3462" w:rsidRPr="00DA4D84" w:rsidRDefault="00D514AB" w:rsidP="00EB346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4D84">
        <w:rPr>
          <w:rFonts w:ascii="Times New Roman" w:hAnsi="Times New Roman" w:cs="Times New Roman"/>
          <w:sz w:val="28"/>
          <w:szCs w:val="28"/>
        </w:rPr>
        <w:t xml:space="preserve">- Ведется строительство </w:t>
      </w:r>
      <w:r w:rsidR="004207AC" w:rsidRPr="00DA4D84">
        <w:rPr>
          <w:rFonts w:ascii="Times New Roman" w:hAnsi="Times New Roman" w:cs="Times New Roman"/>
          <w:sz w:val="28"/>
          <w:szCs w:val="28"/>
        </w:rPr>
        <w:t>автомобильной дороги с дождевой канализацией и локальным очистным сооружением, 1 ЭТАП (</w:t>
      </w:r>
      <w:r w:rsidRPr="00DA4D84">
        <w:rPr>
          <w:rFonts w:ascii="Times New Roman" w:hAnsi="Times New Roman" w:cs="Times New Roman"/>
          <w:sz w:val="28"/>
          <w:szCs w:val="28"/>
        </w:rPr>
        <w:t xml:space="preserve">Территория 5/2 очереди застройки жилого района, </w:t>
      </w:r>
      <w:r w:rsidR="004207AC" w:rsidRPr="00DA4D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07AC"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207AC" w:rsidRPr="00DA4D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4207AC" w:rsidRPr="00DA4D84">
        <w:rPr>
          <w:rFonts w:ascii="Times New Roman" w:hAnsi="Times New Roman" w:cs="Times New Roman"/>
          <w:sz w:val="28"/>
          <w:szCs w:val="28"/>
        </w:rPr>
        <w:t>)</w:t>
      </w:r>
      <w:r w:rsidRPr="00DA4D84">
        <w:rPr>
          <w:rFonts w:ascii="Times New Roman" w:hAnsi="Times New Roman" w:cs="Times New Roman"/>
          <w:sz w:val="28"/>
          <w:szCs w:val="28"/>
        </w:rPr>
        <w:t xml:space="preserve">, в рамках государственной программы Самарской области «Развитие жилищного строительства в Самарской области» до 2021 года, с </w:t>
      </w:r>
      <w:r w:rsidR="004207AC" w:rsidRPr="00DA4D84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DA4D84">
        <w:rPr>
          <w:rFonts w:ascii="Times New Roman" w:hAnsi="Times New Roman" w:cs="Times New Roman"/>
          <w:sz w:val="28"/>
          <w:szCs w:val="28"/>
        </w:rPr>
        <w:t xml:space="preserve">объемом финансирования </w:t>
      </w:r>
      <w:r w:rsidR="004207AC" w:rsidRPr="00DA4D84">
        <w:rPr>
          <w:rFonts w:ascii="Times New Roman" w:hAnsi="Times New Roman" w:cs="Times New Roman"/>
          <w:sz w:val="28"/>
          <w:szCs w:val="28"/>
        </w:rPr>
        <w:t xml:space="preserve">401,62 </w:t>
      </w:r>
      <w:proofErr w:type="spellStart"/>
      <w:r w:rsidR="004207AC" w:rsidRPr="00DA4D8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207AC"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07AC" w:rsidRPr="00DA4D8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207AC"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4207AC" w:rsidRPr="00DA4D84">
        <w:rPr>
          <w:rFonts w:ascii="Times New Roman" w:hAnsi="Times New Roman" w:cs="Times New Roman"/>
        </w:rPr>
        <w:t xml:space="preserve">(в </w:t>
      </w:r>
      <w:proofErr w:type="spellStart"/>
      <w:r w:rsidR="004207AC" w:rsidRPr="00DA4D84">
        <w:rPr>
          <w:rFonts w:ascii="Times New Roman" w:hAnsi="Times New Roman" w:cs="Times New Roman"/>
        </w:rPr>
        <w:t>т.ч</w:t>
      </w:r>
      <w:proofErr w:type="spellEnd"/>
      <w:r w:rsidR="004207AC" w:rsidRPr="00DA4D84">
        <w:rPr>
          <w:rFonts w:ascii="Times New Roman" w:hAnsi="Times New Roman" w:cs="Times New Roman"/>
        </w:rPr>
        <w:t>.:</w:t>
      </w:r>
      <w:r w:rsidRPr="00DA4D84">
        <w:rPr>
          <w:rFonts w:ascii="Times New Roman" w:hAnsi="Times New Roman" w:cs="Times New Roman"/>
        </w:rPr>
        <w:t xml:space="preserve"> ФБ -278,33 </w:t>
      </w:r>
      <w:proofErr w:type="spellStart"/>
      <w:r w:rsidRPr="00DA4D84">
        <w:rPr>
          <w:rFonts w:ascii="Times New Roman" w:hAnsi="Times New Roman" w:cs="Times New Roman"/>
        </w:rPr>
        <w:t>млн.рублей</w:t>
      </w:r>
      <w:proofErr w:type="spellEnd"/>
      <w:r w:rsidRPr="00DA4D84">
        <w:rPr>
          <w:rFonts w:ascii="Times New Roman" w:hAnsi="Times New Roman" w:cs="Times New Roman"/>
        </w:rPr>
        <w:t xml:space="preserve">,  ОБ - 119,28 </w:t>
      </w:r>
      <w:proofErr w:type="spellStart"/>
      <w:r w:rsidRPr="00DA4D84">
        <w:rPr>
          <w:rFonts w:ascii="Times New Roman" w:hAnsi="Times New Roman" w:cs="Times New Roman"/>
        </w:rPr>
        <w:t>млн.рублей</w:t>
      </w:r>
      <w:proofErr w:type="spellEnd"/>
      <w:r w:rsidRPr="00DA4D84">
        <w:rPr>
          <w:rFonts w:ascii="Times New Roman" w:hAnsi="Times New Roman" w:cs="Times New Roman"/>
        </w:rPr>
        <w:t xml:space="preserve">, МБ – 4,01 </w:t>
      </w:r>
      <w:proofErr w:type="spellStart"/>
      <w:r w:rsidRPr="00DA4D84">
        <w:rPr>
          <w:rFonts w:ascii="Times New Roman" w:hAnsi="Times New Roman" w:cs="Times New Roman"/>
        </w:rPr>
        <w:t>млн.рублей</w:t>
      </w:r>
      <w:proofErr w:type="spellEnd"/>
      <w:r w:rsidR="00917B64" w:rsidRPr="00DA4D84">
        <w:rPr>
          <w:rFonts w:ascii="Times New Roman" w:hAnsi="Times New Roman" w:cs="Times New Roman"/>
        </w:rPr>
        <w:t>)</w:t>
      </w:r>
      <w:r w:rsidRPr="00DA4D84">
        <w:rPr>
          <w:rFonts w:ascii="Times New Roman" w:hAnsi="Times New Roman" w:cs="Times New Roman"/>
        </w:rPr>
        <w:t>.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EB3462" w:rsidRPr="00DA4D84">
        <w:rPr>
          <w:rFonts w:ascii="Times New Roman" w:eastAsia="Calibri" w:hAnsi="Times New Roman" w:cs="Times New Roman"/>
          <w:sz w:val="28"/>
          <w:szCs w:val="28"/>
        </w:rPr>
        <w:t>В настоящее время готовность составляет 100 % (без учета ЛОС). Работы по устройству ЛОС выполняются и будут завершены в I квартале 2020 года.</w:t>
      </w:r>
    </w:p>
    <w:p w14:paraId="2D2D50A8" w14:textId="786E99C8" w:rsidR="00D514AB" w:rsidRPr="00DA4D84" w:rsidRDefault="00D514AB" w:rsidP="00EB346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- Заключен контракт с ППСО АО «АВИАКОР» на осуществление строительства автомобильной дороги "КОШЕЛЕВ-ПРОЕКТ" Дорога А-18/1А" (1,2,3,4,6,10 этапы строительства). Цена контракта составляет 319,3 млн. рублей. </w:t>
      </w:r>
      <w:r w:rsidR="00EB3462"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 настоящее время готовность составляет 100 %. Планируемый срок ввода – 25.12.2019 года.</w:t>
      </w:r>
    </w:p>
    <w:p w14:paraId="6E1CC6A8" w14:textId="511BDE54" w:rsidR="00EB3462" w:rsidRPr="00DA4D84" w:rsidRDefault="00D514AB" w:rsidP="00D514A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- Заключен контракт с ООО «АВС» на осуществление строительства автомобильной дороги </w:t>
      </w:r>
      <w:r w:rsidR="0055266C"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 дождевой</w:t>
      </w:r>
      <w:r w:rsidR="0055266C" w:rsidRPr="00DA4D84">
        <w:rPr>
          <w:rFonts w:ascii="Times New Roman" w:hAnsi="Times New Roman"/>
          <w:sz w:val="28"/>
          <w:szCs w:val="28"/>
        </w:rPr>
        <w:t xml:space="preserve"> </w:t>
      </w:r>
      <w:r w:rsidR="0055266C"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канализацией. 1 ЭТАП </w:t>
      </w:r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"Территория 6 очереди застройки жилого района, расположенного </w:t>
      </w:r>
      <w:proofErr w:type="gramStart"/>
      <w:r w:rsidR="0055266C"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</w:t>
      </w:r>
      <w:proofErr w:type="gramEnd"/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proofErr w:type="spellStart"/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с.п</w:t>
      </w:r>
      <w:proofErr w:type="spellEnd"/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Черноречье. Цена контракта составляет </w:t>
      </w:r>
      <w:r w:rsidR="00AC16B4" w:rsidRPr="00DA4D84">
        <w:rPr>
          <w:rFonts w:ascii="Times New Roman" w:hAnsi="Times New Roman" w:cs="Times New Roman"/>
          <w:sz w:val="28"/>
          <w:szCs w:val="28"/>
        </w:rPr>
        <w:t>443,97 млн. рублей</w:t>
      </w:r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</w:t>
      </w:r>
      <w:r w:rsidR="00EB3462"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 настоящее время готовность составляет 95 %. Идет установка пешеходных ограждений, монтаж остановочных павильонов. Планируемый срок ввода – 25.12.2019 года.</w:t>
      </w:r>
    </w:p>
    <w:p w14:paraId="39863AAF" w14:textId="60FE05BA" w:rsidR="00D514AB" w:rsidRPr="00DA4D84" w:rsidRDefault="00D514AB" w:rsidP="00D514A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-</w:t>
      </w:r>
      <w:r w:rsidR="0055266C"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Ведется проектирование объекта капитального строительства «Территория 7-ой очереди застройки жилого района, расположенного по адресу: Самарская область, Волжский район, </w:t>
      </w:r>
      <w:proofErr w:type="spellStart"/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с.п</w:t>
      </w:r>
      <w:proofErr w:type="spellEnd"/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</w:t>
      </w:r>
      <w:proofErr w:type="spellStart"/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Лопатино</w:t>
      </w:r>
      <w:proofErr w:type="spellEnd"/>
      <w:r w:rsidRPr="00DA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 Строительство автомобильных дорог с дождевой канализацией и локальным очистным сооружением. 1 этап». Строительство объекта запланировано на 2020 год.</w:t>
      </w:r>
    </w:p>
    <w:p w14:paraId="3B7321B3" w14:textId="0C8EC633" w:rsidR="00A4278F" w:rsidRPr="00DA4D84" w:rsidRDefault="00A4278F" w:rsidP="00A42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Волжский район активно участвует в реализации </w:t>
      </w:r>
      <w:r w:rsidRPr="00DA4D84">
        <w:rPr>
          <w:rFonts w:ascii="Times New Roman" w:hAnsi="Times New Roman" w:cs="Times New Roman"/>
          <w:b/>
          <w:sz w:val="28"/>
          <w:szCs w:val="36"/>
        </w:rPr>
        <w:t>НП «Жилье и городская среда»,</w:t>
      </w:r>
      <w:r w:rsidRPr="00DA4D84">
        <w:rPr>
          <w:rFonts w:ascii="Times New Roman" w:hAnsi="Times New Roman" w:cs="Times New Roman"/>
          <w:szCs w:val="28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</w:rPr>
        <w:t xml:space="preserve">обеспечивая выполнение доведенных плановых  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показателей по вводу жилья. </w:t>
      </w:r>
      <w:r w:rsidRPr="00DA4D84">
        <w:rPr>
          <w:rFonts w:ascii="Times New Roman" w:hAnsi="Times New Roman" w:cs="Times New Roman"/>
          <w:sz w:val="28"/>
          <w:szCs w:val="28"/>
        </w:rPr>
        <w:t xml:space="preserve">На 2019 год в рамках </w:t>
      </w:r>
      <w:r w:rsidRPr="00DA4D84">
        <w:rPr>
          <w:rFonts w:ascii="Times New Roman" w:hAnsi="Times New Roman" w:cs="Times New Roman"/>
          <w:b/>
          <w:i/>
          <w:sz w:val="28"/>
          <w:szCs w:val="28"/>
          <w:u w:val="single"/>
        </w:rPr>
        <w:t>РС ФП «Жилье»</w:t>
      </w:r>
      <w:r w:rsidRPr="00DA4D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</w:rPr>
        <w:t xml:space="preserve">соглашением между Министерством строительства Самарской области и муниципальным районом Волжский установлен плановый показатель в объеме </w:t>
      </w:r>
      <w:r w:rsidR="00CE7ABA" w:rsidRPr="00DA4D84">
        <w:rPr>
          <w:rFonts w:ascii="Times New Roman" w:hAnsi="Times New Roman" w:cs="Times New Roman"/>
          <w:b/>
          <w:sz w:val="28"/>
          <w:szCs w:val="28"/>
        </w:rPr>
        <w:t xml:space="preserve">397 010 </w:t>
      </w:r>
      <w:proofErr w:type="spellStart"/>
      <w:r w:rsidR="00CE7ABA" w:rsidRPr="00DA4D84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="00CE7ABA" w:rsidRPr="00DA4D84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, из них планируется ввод 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МКД – </w:t>
      </w:r>
      <w:r w:rsidR="00CE7ABA" w:rsidRPr="00DA4D84">
        <w:rPr>
          <w:rFonts w:ascii="Times New Roman" w:hAnsi="Times New Roman" w:cs="Times New Roman"/>
          <w:b/>
          <w:sz w:val="28"/>
          <w:szCs w:val="28"/>
        </w:rPr>
        <w:t>274 248 </w:t>
      </w:r>
      <w:proofErr w:type="spellStart"/>
      <w:r w:rsidRPr="00DA4D8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, 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ИЖС – </w:t>
      </w:r>
      <w:r w:rsidR="00CE7ABA" w:rsidRPr="00DA4D84">
        <w:rPr>
          <w:rFonts w:ascii="Times New Roman" w:hAnsi="Times New Roman" w:cs="Times New Roman"/>
          <w:b/>
          <w:sz w:val="28"/>
          <w:szCs w:val="28"/>
        </w:rPr>
        <w:t>12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3 086 </w:t>
      </w:r>
      <w:proofErr w:type="spellStart"/>
      <w:r w:rsidRPr="00DA4D8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.</w:t>
      </w:r>
    </w:p>
    <w:p w14:paraId="66055B2A" w14:textId="27284956" w:rsidR="00A4278F" w:rsidRPr="00DA4D84" w:rsidRDefault="009F127F" w:rsidP="00A42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Н</w:t>
      </w:r>
      <w:r w:rsidR="00A4278F" w:rsidRPr="00DA4D8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A4278F" w:rsidRPr="00DA4D8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4278F" w:rsidRPr="00DA4D84">
        <w:rPr>
          <w:rFonts w:ascii="Times New Roman" w:hAnsi="Times New Roman" w:cs="Times New Roman"/>
          <w:sz w:val="28"/>
          <w:szCs w:val="28"/>
        </w:rPr>
        <w:t xml:space="preserve">. «ЮЖНЫЙ ГОРОД» осуществляется строительство </w:t>
      </w:r>
      <w:r w:rsidR="00A4278F" w:rsidRPr="00DA4D84">
        <w:rPr>
          <w:rFonts w:ascii="Times New Roman" w:hAnsi="Times New Roman" w:cs="Times New Roman"/>
          <w:b/>
          <w:sz w:val="28"/>
          <w:szCs w:val="28"/>
        </w:rPr>
        <w:t>30</w:t>
      </w:r>
      <w:r w:rsidR="00A4278F" w:rsidRPr="00DA4D84">
        <w:rPr>
          <w:rFonts w:ascii="Times New Roman" w:hAnsi="Times New Roman" w:cs="Times New Roman"/>
          <w:sz w:val="28"/>
          <w:szCs w:val="28"/>
        </w:rPr>
        <w:t xml:space="preserve"> многоквартирных домов. Планируемый объем ввода жилья составляет </w:t>
      </w:r>
      <w:r w:rsidR="00A4278F" w:rsidRPr="00DA4D84">
        <w:rPr>
          <w:rFonts w:ascii="Times New Roman" w:hAnsi="Times New Roman" w:cs="Times New Roman"/>
          <w:b/>
          <w:sz w:val="28"/>
          <w:szCs w:val="28"/>
        </w:rPr>
        <w:t xml:space="preserve">154 </w:t>
      </w:r>
      <w:r w:rsidR="00D24036" w:rsidRPr="00DA4D84">
        <w:rPr>
          <w:rFonts w:ascii="Times New Roman" w:hAnsi="Times New Roman" w:cs="Times New Roman"/>
          <w:b/>
          <w:sz w:val="28"/>
          <w:szCs w:val="28"/>
        </w:rPr>
        <w:t>742</w:t>
      </w:r>
      <w:r w:rsidR="00A4278F" w:rsidRPr="00DA4D84">
        <w:rPr>
          <w:rFonts w:ascii="Times New Roman" w:hAnsi="Times New Roman" w:cs="Times New Roman"/>
          <w:b/>
          <w:sz w:val="28"/>
          <w:szCs w:val="28"/>
        </w:rPr>
        <w:t>,4</w:t>
      </w:r>
      <w:r w:rsidR="00A4278F"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78F" w:rsidRPr="00DA4D8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A4278F" w:rsidRPr="00DA4D84">
        <w:rPr>
          <w:rFonts w:ascii="Times New Roman" w:hAnsi="Times New Roman" w:cs="Times New Roman"/>
          <w:b/>
          <w:sz w:val="28"/>
          <w:szCs w:val="28"/>
        </w:rPr>
        <w:t>.</w:t>
      </w:r>
      <w:r w:rsidR="00D24036" w:rsidRPr="00DA4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874793" w14:textId="77777777" w:rsidR="00A4278F" w:rsidRPr="00DA4D84" w:rsidRDefault="00A4278F" w:rsidP="00A427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«КОШЕЛЕВ-ПРОЕКТ» осуществляется строительство </w:t>
      </w:r>
      <w:r w:rsidRPr="00DA4D84">
        <w:rPr>
          <w:rFonts w:ascii="Times New Roman" w:hAnsi="Times New Roman" w:cs="Times New Roman"/>
          <w:b/>
          <w:sz w:val="28"/>
          <w:szCs w:val="28"/>
        </w:rPr>
        <w:t>13</w:t>
      </w:r>
      <w:r w:rsidRPr="00DA4D84">
        <w:rPr>
          <w:rFonts w:ascii="Times New Roman" w:hAnsi="Times New Roman" w:cs="Times New Roman"/>
          <w:sz w:val="28"/>
          <w:szCs w:val="28"/>
        </w:rPr>
        <w:t xml:space="preserve"> многоквартирных домов. Планируемый объем ввода жилья составляет </w:t>
      </w:r>
      <w:r w:rsidRPr="00DA4D84">
        <w:rPr>
          <w:rFonts w:ascii="Times New Roman" w:hAnsi="Times New Roman" w:cs="Times New Roman"/>
          <w:b/>
          <w:sz w:val="28"/>
          <w:szCs w:val="28"/>
        </w:rPr>
        <w:t>119 505,6 </w:t>
      </w:r>
      <w:proofErr w:type="spellStart"/>
      <w:r w:rsidRPr="00DA4D8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D84">
        <w:rPr>
          <w:rFonts w:ascii="Times New Roman" w:hAnsi="Times New Roman" w:cs="Times New Roman"/>
          <w:b/>
          <w:sz w:val="28"/>
          <w:szCs w:val="28"/>
        </w:rPr>
        <w:t>.</w:t>
      </w:r>
    </w:p>
    <w:p w14:paraId="3A622DF4" w14:textId="77777777" w:rsidR="009E5E48" w:rsidRPr="00DA4D84" w:rsidRDefault="009E5E48" w:rsidP="00A427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57" w:type="pct"/>
        <w:jc w:val="center"/>
        <w:tblLook w:val="04A0" w:firstRow="1" w:lastRow="0" w:firstColumn="1" w:lastColumn="0" w:noHBand="0" w:noVBand="1"/>
      </w:tblPr>
      <w:tblGrid>
        <w:gridCol w:w="1540"/>
        <w:gridCol w:w="2330"/>
        <w:gridCol w:w="3283"/>
        <w:gridCol w:w="2175"/>
      </w:tblGrid>
      <w:tr w:rsidR="00DA4D84" w:rsidRPr="00DA4D84" w14:paraId="5ED6F253" w14:textId="31A5E723" w:rsidTr="00A55F3E">
        <w:trPr>
          <w:trHeight w:val="720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BA672" w14:textId="77777777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5E39" w14:textId="048F5CEC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адрес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78FA" w14:textId="1CA583BE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E92E" w14:textId="2E97A643" w:rsidR="00A55F3E" w:rsidRPr="00DA4D84" w:rsidRDefault="00A55F3E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ввода,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4D84" w:rsidRPr="00DA4D84" w14:paraId="22CC2804" w14:textId="6C1E5DC7" w:rsidTr="00A55F3E">
        <w:trPr>
          <w:trHeight w:val="554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1B3C61" w14:textId="77777777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C933" w14:textId="77777777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 21 </w:t>
            </w:r>
          </w:p>
          <w:p w14:paraId="6AE85A75" w14:textId="6F69B7F7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 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F62F" w14:textId="3456C420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27.09.2019г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93DA" w14:textId="45A8FB56" w:rsidR="00A55F3E" w:rsidRPr="00DA4D84" w:rsidRDefault="00A55F3E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B0801"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DA4D84" w:rsidRPr="00DA4D84" w14:paraId="299C39A6" w14:textId="0534F614" w:rsidTr="004A0EEF">
        <w:trPr>
          <w:trHeight w:val="561"/>
          <w:jc w:val="center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58A7" w14:textId="77777777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1C720" w14:textId="77777777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27EB1C" w14:textId="7720E2E6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641C" w14:textId="0AD2321C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 22, этап 2,4 </w:t>
            </w:r>
          </w:p>
          <w:p w14:paraId="4F7359DA" w14:textId="4419D64C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 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EC39" w14:textId="79A91A99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159C" w14:textId="7EBEDBAB" w:rsidR="007B0801" w:rsidRPr="00DA4D84" w:rsidRDefault="007B0801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</w:t>
            </w:r>
          </w:p>
        </w:tc>
      </w:tr>
      <w:tr w:rsidR="00DA4D84" w:rsidRPr="00DA4D84" w14:paraId="4D68DB5C" w14:textId="01515CA5" w:rsidTr="004A0EEF">
        <w:trPr>
          <w:trHeight w:val="549"/>
          <w:jc w:val="center"/>
        </w:trPr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D670" w14:textId="6FD72A3D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7818" w14:textId="77777777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6, этап 1</w:t>
            </w: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домов 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E910" w14:textId="648B9F9D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24.12.2019г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DA9E" w14:textId="7AFE2F9F" w:rsidR="007B0801" w:rsidRPr="00DA4D84" w:rsidRDefault="007B0801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59 518</w:t>
            </w:r>
          </w:p>
        </w:tc>
      </w:tr>
      <w:tr w:rsidR="00DA4D84" w:rsidRPr="00DA4D84" w14:paraId="3591D946" w14:textId="43DEAD7A" w:rsidTr="004A0EEF">
        <w:trPr>
          <w:trHeight w:val="543"/>
          <w:jc w:val="center"/>
        </w:trPr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43C60" w14:textId="3910C64C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48D" w14:textId="77777777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6, этап 2</w:t>
            </w: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домов 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F49" w14:textId="1B532CB4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27.09.2019г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EAA3" w14:textId="0475D463" w:rsidR="007B0801" w:rsidRPr="00DA4D84" w:rsidRDefault="007B0801" w:rsidP="00A5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52 113</w:t>
            </w:r>
          </w:p>
        </w:tc>
      </w:tr>
      <w:tr w:rsidR="00DA4D84" w:rsidRPr="00DA4D84" w14:paraId="56457F06" w14:textId="5483521F" w:rsidTr="007B0801">
        <w:trPr>
          <w:trHeight w:val="543"/>
          <w:jc w:val="center"/>
        </w:trPr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3145BE" w14:textId="77777777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E1B9" w14:textId="4A85E078" w:rsidR="007B0801" w:rsidRPr="00DA4D84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401C" w14:textId="2B1324CA" w:rsidR="007B0801" w:rsidRPr="00DA4D84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154 742,4</w:t>
            </w:r>
          </w:p>
        </w:tc>
      </w:tr>
      <w:tr w:rsidR="00DA4D84" w:rsidRPr="00DA4D84" w14:paraId="113A0382" w14:textId="77777777" w:rsidTr="007B0801">
        <w:trPr>
          <w:trHeight w:val="543"/>
          <w:jc w:val="center"/>
        </w:trPr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5CBE" w14:textId="77777777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4083" w14:textId="0D012A0C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Введено за 2019 год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925F" w14:textId="07ADA7BC" w:rsidR="007B0801" w:rsidRPr="00DA4D84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154 522,0 (99,85%)</w:t>
            </w:r>
          </w:p>
        </w:tc>
      </w:tr>
      <w:tr w:rsidR="00DA4D84" w:rsidRPr="00DA4D84" w14:paraId="509A2ECA" w14:textId="04924BA4" w:rsidTr="007B0801">
        <w:trPr>
          <w:trHeight w:val="552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491F88" w14:textId="77777777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7ABA" w14:textId="1F1B7C14" w:rsidR="00A55F3E" w:rsidRPr="00DA4D84" w:rsidRDefault="00A55F3E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серии А-50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14C" w14:textId="439D722B" w:rsidR="00A55F3E" w:rsidRPr="00DA4D84" w:rsidRDefault="00A55F3E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801"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Министерством строительства 31.12.2019г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6138" w14:textId="77777777" w:rsidR="001953F4" w:rsidRPr="00DA4D84" w:rsidRDefault="007B0801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  <w:r w:rsidR="001953F4"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</w:t>
            </w:r>
            <w:r w:rsidR="001953F4"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B6C8168" w14:textId="61548A18" w:rsidR="00A55F3E" w:rsidRPr="00DA4D84" w:rsidRDefault="001953F4" w:rsidP="007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(100,01%)</w:t>
            </w:r>
          </w:p>
        </w:tc>
      </w:tr>
      <w:tr w:rsidR="007B0801" w:rsidRPr="00DA4D84" w14:paraId="736A9F63" w14:textId="0CAD60C8" w:rsidTr="001953F4">
        <w:trPr>
          <w:trHeight w:val="557"/>
          <w:jc w:val="center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D0BA" w14:textId="77777777" w:rsidR="007B0801" w:rsidRPr="00DA4D84" w:rsidRDefault="007B0801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D719" w14:textId="7F5A9AF2" w:rsidR="007B0801" w:rsidRPr="00DA4D84" w:rsidRDefault="001953F4" w:rsidP="00B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2019 год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7EA4" w14:textId="111B0EB9" w:rsidR="007B0801" w:rsidRPr="00DA4D84" w:rsidRDefault="001953F4" w:rsidP="0019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119 505,6</w:t>
            </w:r>
          </w:p>
        </w:tc>
      </w:tr>
    </w:tbl>
    <w:p w14:paraId="492DECAB" w14:textId="77777777" w:rsidR="00C33003" w:rsidRPr="00DA4D84" w:rsidRDefault="00C33003" w:rsidP="00C3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81DFE6" w14:textId="77777777" w:rsidR="00A81565" w:rsidRPr="00DA4D84" w:rsidRDefault="00A81565" w:rsidP="00A8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За 2019 год введено в эксплуатацию 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124 769 </w:t>
      </w:r>
      <w:proofErr w:type="spellStart"/>
      <w:r w:rsidRPr="00DA4D84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DA4D84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DA4D84">
        <w:rPr>
          <w:rFonts w:ascii="Times New Roman" w:hAnsi="Times New Roman" w:cs="Times New Roman"/>
          <w:b/>
          <w:sz w:val="28"/>
          <w:szCs w:val="28"/>
        </w:rPr>
        <w:t xml:space="preserve"> ИЖС</w:t>
      </w:r>
      <w:r w:rsidRPr="00DA4D8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DA4D84">
        <w:rPr>
          <w:rFonts w:ascii="Times New Roman" w:hAnsi="Times New Roman" w:cs="Times New Roman"/>
          <w:b/>
          <w:sz w:val="28"/>
          <w:szCs w:val="28"/>
        </w:rPr>
        <w:t>101,4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/>
          <w:sz w:val="28"/>
          <w:szCs w:val="28"/>
        </w:rPr>
        <w:t>%</w:t>
      </w:r>
      <w:r w:rsidRPr="00DA4D84">
        <w:rPr>
          <w:rFonts w:ascii="Times New Roman" w:hAnsi="Times New Roman" w:cs="Times New Roman"/>
          <w:sz w:val="28"/>
          <w:szCs w:val="28"/>
        </w:rPr>
        <w:t xml:space="preserve"> от плана ввода (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123 086 </w:t>
      </w:r>
      <w:proofErr w:type="spellStart"/>
      <w:r w:rsidRPr="00DA4D8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40"/>
        <w:gridCol w:w="2521"/>
        <w:gridCol w:w="1580"/>
        <w:gridCol w:w="1531"/>
      </w:tblGrid>
      <w:tr w:rsidR="00DA4D84" w:rsidRPr="00DA4D84" w14:paraId="26ADE6A4" w14:textId="77777777" w:rsidTr="004A0EEF">
        <w:trPr>
          <w:trHeight w:val="959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177414B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7107957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E0BE70F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 ввод</w:t>
            </w:r>
            <w:proofErr w:type="gram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корректировка),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9ABF156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за 2019 год</w:t>
            </w:r>
          </w:p>
        </w:tc>
        <w:tc>
          <w:tcPr>
            <w:tcW w:w="1531" w:type="dxa"/>
            <w:vAlign w:val="center"/>
          </w:tcPr>
          <w:p w14:paraId="74561D45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DA4D84" w:rsidRPr="00DA4D84" w14:paraId="1D5B6C86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7875DDBE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CC8BCC1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BFE2656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26592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0116C2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24813</w:t>
            </w:r>
          </w:p>
        </w:tc>
        <w:tc>
          <w:tcPr>
            <w:tcW w:w="1531" w:type="dxa"/>
            <w:vAlign w:val="center"/>
          </w:tcPr>
          <w:p w14:paraId="376E4BB7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DA4D84" w:rsidRPr="00DA4D84" w14:paraId="44D534F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575F04E7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34C02E8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Черноречье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46187B30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20626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43AB27C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21493</w:t>
            </w:r>
          </w:p>
        </w:tc>
        <w:tc>
          <w:tcPr>
            <w:tcW w:w="1531" w:type="dxa"/>
            <w:vAlign w:val="center"/>
          </w:tcPr>
          <w:p w14:paraId="4ADE14EA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DA4D84" w:rsidRPr="00DA4D84" w14:paraId="4A17781A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25EC1E6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8417549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Курумоч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23D5E78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12974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75DD91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13164</w:t>
            </w:r>
          </w:p>
        </w:tc>
        <w:tc>
          <w:tcPr>
            <w:tcW w:w="1531" w:type="dxa"/>
            <w:vAlign w:val="center"/>
          </w:tcPr>
          <w:p w14:paraId="465F1E3A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</w:tr>
      <w:tr w:rsidR="00DA4D84" w:rsidRPr="00DA4D84" w14:paraId="470B20FD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1675FE8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5D6EE51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51818B9E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1D60AE1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1531" w:type="dxa"/>
            <w:vAlign w:val="center"/>
          </w:tcPr>
          <w:p w14:paraId="3B6C5BD0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114,7</w:t>
            </w:r>
          </w:p>
        </w:tc>
      </w:tr>
      <w:tr w:rsidR="00DA4D84" w:rsidRPr="00DA4D84" w14:paraId="0F9CD042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0FD6F5E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5A61A60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304EBBAE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782BDC7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10831</w:t>
            </w:r>
          </w:p>
        </w:tc>
        <w:tc>
          <w:tcPr>
            <w:tcW w:w="1531" w:type="dxa"/>
            <w:vAlign w:val="center"/>
          </w:tcPr>
          <w:p w14:paraId="4DB764A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</w:tr>
      <w:tr w:rsidR="00DA4D84" w:rsidRPr="00DA4D84" w14:paraId="055EF2A7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DEE1DF1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02FF4F3E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Дубовый Умет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78FA2D7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C66D71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7265</w:t>
            </w:r>
          </w:p>
        </w:tc>
        <w:tc>
          <w:tcPr>
            <w:tcW w:w="1531" w:type="dxa"/>
            <w:vAlign w:val="center"/>
          </w:tcPr>
          <w:p w14:paraId="10576F8B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A4D84" w:rsidRPr="00DA4D84" w14:paraId="60FAEB5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268FAB4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0AA04D3" w14:textId="77777777" w:rsidR="00A81565" w:rsidRPr="00DA4D84" w:rsidRDefault="00A81565" w:rsidP="004A0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Верхняя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45880A8A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F091B97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1531" w:type="dxa"/>
            <w:vAlign w:val="center"/>
          </w:tcPr>
          <w:p w14:paraId="6B741FF5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DA4D84" w:rsidRPr="00DA4D84" w14:paraId="5F832BB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5246E9C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1B41B02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Спиридоновка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657CE860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3EBA41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531" w:type="dxa"/>
            <w:vAlign w:val="center"/>
          </w:tcPr>
          <w:p w14:paraId="02039BF8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66,90</w:t>
            </w:r>
          </w:p>
        </w:tc>
      </w:tr>
      <w:tr w:rsidR="00DA4D84" w:rsidRPr="00DA4D84" w14:paraId="3CB10716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6321023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09A1DFB7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Просвет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2103085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2222B4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1531" w:type="dxa"/>
            <w:vAlign w:val="center"/>
          </w:tcPr>
          <w:p w14:paraId="53E2BE72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113,1</w:t>
            </w:r>
          </w:p>
        </w:tc>
      </w:tr>
      <w:tr w:rsidR="00DA4D84" w:rsidRPr="00DA4D84" w14:paraId="07BBC08F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6E69B181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7CB8BE2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Сухая Вязовка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06C25E35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9A4C97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531" w:type="dxa"/>
            <w:vAlign w:val="center"/>
          </w:tcPr>
          <w:p w14:paraId="71D15BC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DA4D84" w:rsidRPr="00DA4D84" w14:paraId="59DA335B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8D6F5CE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9A0C117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Подъем-Михайловка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71C86B8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0C6901F6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531" w:type="dxa"/>
            <w:vAlign w:val="center"/>
          </w:tcPr>
          <w:p w14:paraId="337CE7E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</w:tr>
      <w:tr w:rsidR="00DA4D84" w:rsidRPr="00DA4D84" w14:paraId="7ABEFB59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22F1161B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5E9E0CE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Рождествено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4861EDE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FF0205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531" w:type="dxa"/>
            <w:vAlign w:val="center"/>
          </w:tcPr>
          <w:p w14:paraId="6A167623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</w:tr>
      <w:tr w:rsidR="00DA4D84" w:rsidRPr="00DA4D84" w14:paraId="3F910885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BBD6EFC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D577184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1EAAC918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13967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8F1662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15249</w:t>
            </w:r>
          </w:p>
        </w:tc>
        <w:tc>
          <w:tcPr>
            <w:tcW w:w="1531" w:type="dxa"/>
            <w:vAlign w:val="center"/>
          </w:tcPr>
          <w:p w14:paraId="7FE9989F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</w:t>
            </w:r>
          </w:p>
        </w:tc>
      </w:tr>
      <w:tr w:rsidR="00DA4D84" w:rsidRPr="00DA4D84" w14:paraId="70B49F2A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3A009A6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43125B5" w14:textId="77777777" w:rsidR="00A81565" w:rsidRPr="00DA4D84" w:rsidRDefault="00A81565" w:rsidP="004A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Петра-Дубрава</w:t>
            </w:r>
            <w:proofErr w:type="gramEnd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14:paraId="2C806FFD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655119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9201</w:t>
            </w:r>
          </w:p>
        </w:tc>
        <w:tc>
          <w:tcPr>
            <w:tcW w:w="1531" w:type="dxa"/>
            <w:vAlign w:val="center"/>
          </w:tcPr>
          <w:p w14:paraId="18903E59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A81565" w:rsidRPr="00DA4D84" w14:paraId="2319DA5E" w14:textId="77777777" w:rsidTr="004A0EEF">
        <w:trPr>
          <w:trHeight w:val="397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4B0F5C" w14:textId="77777777" w:rsidR="00A81565" w:rsidRPr="00DA4D84" w:rsidRDefault="00A81565" w:rsidP="004A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6991510" w14:textId="77777777" w:rsidR="00A81565" w:rsidRPr="00DA4D84" w:rsidRDefault="00A81565" w:rsidP="004A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14:paraId="79C9DC14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123 086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00CE03A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124 769</w:t>
            </w:r>
          </w:p>
        </w:tc>
        <w:tc>
          <w:tcPr>
            <w:tcW w:w="1531" w:type="dxa"/>
            <w:vAlign w:val="center"/>
          </w:tcPr>
          <w:p w14:paraId="1902FFBE" w14:textId="77777777" w:rsidR="00A81565" w:rsidRPr="00DA4D84" w:rsidRDefault="00A81565" w:rsidP="004A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101,4</w:t>
            </w:r>
          </w:p>
        </w:tc>
      </w:tr>
    </w:tbl>
    <w:p w14:paraId="3EC31D97" w14:textId="77777777" w:rsidR="00162755" w:rsidRPr="00DA4D84" w:rsidRDefault="00162755" w:rsidP="008E1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A19F8" w14:textId="38786C9C" w:rsidR="008E1D89" w:rsidRPr="00DA4D84" w:rsidRDefault="008E1D89" w:rsidP="008E1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Фактическое выполнение ввода жилья на территории Волжского района за 2019 год</w:t>
      </w:r>
      <w:r w:rsidR="00A81565" w:rsidRPr="00DA4D8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81565" w:rsidRPr="00DA4D84">
        <w:rPr>
          <w:rFonts w:ascii="Times New Roman" w:hAnsi="Times New Roman" w:cs="Times New Roman"/>
          <w:b/>
          <w:sz w:val="28"/>
          <w:szCs w:val="28"/>
        </w:rPr>
        <w:t>398 804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DA4D84">
        <w:rPr>
          <w:rFonts w:ascii="Times New Roman" w:hAnsi="Times New Roman" w:cs="Times New Roman"/>
          <w:b/>
          <w:sz w:val="28"/>
          <w:szCs w:val="28"/>
        </w:rPr>
        <w:t>.</w:t>
      </w:r>
      <w:r w:rsidRPr="00DA4D84">
        <w:rPr>
          <w:rFonts w:ascii="Times New Roman" w:hAnsi="Times New Roman" w:cs="Times New Roman"/>
          <w:sz w:val="28"/>
          <w:szCs w:val="28"/>
        </w:rPr>
        <w:t xml:space="preserve"> (</w:t>
      </w:r>
      <w:r w:rsidR="00A81565" w:rsidRPr="00DA4D84">
        <w:rPr>
          <w:rFonts w:ascii="Times New Roman" w:hAnsi="Times New Roman" w:cs="Times New Roman"/>
          <w:b/>
          <w:sz w:val="28"/>
          <w:szCs w:val="28"/>
        </w:rPr>
        <w:t>100,45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DA4D84">
        <w:rPr>
          <w:rFonts w:ascii="Times New Roman" w:hAnsi="Times New Roman" w:cs="Times New Roman"/>
          <w:sz w:val="28"/>
          <w:szCs w:val="28"/>
        </w:rPr>
        <w:t xml:space="preserve"> от планового показателя).</w:t>
      </w:r>
      <w:r w:rsidR="009E7801" w:rsidRPr="00DA4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59F54" w14:textId="77777777" w:rsidR="008B2C94" w:rsidRPr="00DA4D84" w:rsidRDefault="008B2C94" w:rsidP="008B2C9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A4D84">
        <w:rPr>
          <w:rFonts w:ascii="Times New Roman" w:hAnsi="Times New Roman" w:cs="Times New Roman"/>
          <w:sz w:val="24"/>
          <w:szCs w:val="28"/>
          <w:u w:val="single"/>
        </w:rPr>
        <w:t>Для сведения: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275"/>
        <w:gridCol w:w="1418"/>
      </w:tblGrid>
      <w:tr w:rsidR="00DA4D84" w:rsidRPr="00DA4D84" w14:paraId="740198F3" w14:textId="77777777" w:rsidTr="00057C85">
        <w:trPr>
          <w:jc w:val="center"/>
        </w:trPr>
        <w:tc>
          <w:tcPr>
            <w:tcW w:w="2694" w:type="dxa"/>
          </w:tcPr>
          <w:p w14:paraId="787E2AA9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1417" w:type="dxa"/>
          </w:tcPr>
          <w:p w14:paraId="1B378ABC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2015</w:t>
            </w:r>
          </w:p>
        </w:tc>
        <w:tc>
          <w:tcPr>
            <w:tcW w:w="1276" w:type="dxa"/>
          </w:tcPr>
          <w:p w14:paraId="3CD21328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2016</w:t>
            </w:r>
          </w:p>
        </w:tc>
        <w:tc>
          <w:tcPr>
            <w:tcW w:w="1276" w:type="dxa"/>
          </w:tcPr>
          <w:p w14:paraId="6235BC99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  <w:tc>
          <w:tcPr>
            <w:tcW w:w="1275" w:type="dxa"/>
          </w:tcPr>
          <w:p w14:paraId="429115F8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1418" w:type="dxa"/>
          </w:tcPr>
          <w:p w14:paraId="5304A382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</w:tr>
      <w:tr w:rsidR="00DA4D84" w:rsidRPr="00DA4D84" w14:paraId="230BC5F6" w14:textId="77777777" w:rsidTr="00057C85">
        <w:trPr>
          <w:jc w:val="center"/>
        </w:trPr>
        <w:tc>
          <w:tcPr>
            <w:tcW w:w="2694" w:type="dxa"/>
          </w:tcPr>
          <w:p w14:paraId="7C55A39A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sz w:val="24"/>
                <w:szCs w:val="28"/>
              </w:rPr>
              <w:t xml:space="preserve">объем ввода жилья, </w:t>
            </w:r>
            <w:proofErr w:type="spellStart"/>
            <w:r w:rsidRPr="00DA4D84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DA4D84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7C723890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288 160</w:t>
            </w:r>
          </w:p>
        </w:tc>
        <w:tc>
          <w:tcPr>
            <w:tcW w:w="1276" w:type="dxa"/>
            <w:vAlign w:val="center"/>
          </w:tcPr>
          <w:p w14:paraId="44F0E2A0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142 439</w:t>
            </w:r>
          </w:p>
        </w:tc>
        <w:tc>
          <w:tcPr>
            <w:tcW w:w="1276" w:type="dxa"/>
            <w:vAlign w:val="center"/>
          </w:tcPr>
          <w:p w14:paraId="6832E6C5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485 179</w:t>
            </w:r>
          </w:p>
        </w:tc>
        <w:tc>
          <w:tcPr>
            <w:tcW w:w="1275" w:type="dxa"/>
            <w:vAlign w:val="center"/>
          </w:tcPr>
          <w:p w14:paraId="03CBFAD2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333 670</w:t>
            </w:r>
          </w:p>
        </w:tc>
        <w:tc>
          <w:tcPr>
            <w:tcW w:w="1418" w:type="dxa"/>
            <w:vAlign w:val="center"/>
          </w:tcPr>
          <w:p w14:paraId="4362094E" w14:textId="77BFBA4B" w:rsidR="008B2C94" w:rsidRPr="00DA4D84" w:rsidRDefault="008344A9" w:rsidP="004C4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398 804</w:t>
            </w:r>
          </w:p>
        </w:tc>
      </w:tr>
      <w:tr w:rsidR="00BC7C1C" w:rsidRPr="00DA4D84" w14:paraId="19CF10A3" w14:textId="77777777" w:rsidTr="00057C85">
        <w:trPr>
          <w:jc w:val="center"/>
        </w:trPr>
        <w:tc>
          <w:tcPr>
            <w:tcW w:w="2694" w:type="dxa"/>
          </w:tcPr>
          <w:p w14:paraId="15B632EE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sz w:val="24"/>
                <w:szCs w:val="28"/>
              </w:rPr>
              <w:t xml:space="preserve">из них ИЖС, </w:t>
            </w:r>
            <w:proofErr w:type="spellStart"/>
            <w:r w:rsidRPr="00DA4D84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DA4D84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14:paraId="09CC8FA8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32 289,1</w:t>
            </w:r>
          </w:p>
        </w:tc>
        <w:tc>
          <w:tcPr>
            <w:tcW w:w="1276" w:type="dxa"/>
          </w:tcPr>
          <w:p w14:paraId="07AFE68B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42 453</w:t>
            </w:r>
          </w:p>
        </w:tc>
        <w:tc>
          <w:tcPr>
            <w:tcW w:w="1276" w:type="dxa"/>
          </w:tcPr>
          <w:p w14:paraId="022C130E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89 783</w:t>
            </w:r>
          </w:p>
        </w:tc>
        <w:tc>
          <w:tcPr>
            <w:tcW w:w="1275" w:type="dxa"/>
          </w:tcPr>
          <w:p w14:paraId="6FE3A82C" w14:textId="77777777" w:rsidR="008B2C94" w:rsidRPr="00DA4D84" w:rsidRDefault="008B2C94" w:rsidP="00057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4"/>
                <w:szCs w:val="28"/>
              </w:rPr>
              <w:t>143 542</w:t>
            </w:r>
          </w:p>
        </w:tc>
        <w:tc>
          <w:tcPr>
            <w:tcW w:w="1418" w:type="dxa"/>
          </w:tcPr>
          <w:p w14:paraId="0BB780A6" w14:textId="6542502C" w:rsidR="008B2C94" w:rsidRPr="00DA4D84" w:rsidRDefault="008344A9" w:rsidP="004C4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124 769</w:t>
            </w:r>
          </w:p>
        </w:tc>
      </w:tr>
    </w:tbl>
    <w:p w14:paraId="617F9EF3" w14:textId="77777777" w:rsidR="00B238CE" w:rsidRPr="00DA4D84" w:rsidRDefault="00B238CE" w:rsidP="008B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9847A" w14:textId="77777777" w:rsidR="002A5ACA" w:rsidRPr="00DA4D84" w:rsidRDefault="002A5ACA" w:rsidP="002A5ACA">
      <w:pPr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Ввод жилья </w:t>
      </w:r>
      <w:r w:rsidRPr="00DA4D84">
        <w:rPr>
          <w:rFonts w:ascii="Times New Roman" w:hAnsi="Times New Roman" w:cs="Times New Roman"/>
          <w:b/>
          <w:sz w:val="28"/>
          <w:szCs w:val="28"/>
        </w:rPr>
        <w:t>в рамках мероприятия по стимулированию программ развития жилищного строительства</w:t>
      </w:r>
      <w:r w:rsidRPr="00DA4D84">
        <w:rPr>
          <w:rFonts w:ascii="Times New Roman" w:hAnsi="Times New Roman" w:cs="Times New Roman"/>
          <w:sz w:val="28"/>
          <w:szCs w:val="28"/>
        </w:rPr>
        <w:t xml:space="preserve"> субъектов РФ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40"/>
        <w:gridCol w:w="2313"/>
        <w:gridCol w:w="2351"/>
      </w:tblGrid>
      <w:tr w:rsidR="00DA4D84" w:rsidRPr="00DA4D84" w14:paraId="51ED9347" w14:textId="77777777" w:rsidTr="002A5ACA">
        <w:trPr>
          <w:trHeight w:val="959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0FFBF379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4FB81072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14:paraId="635BB4B0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показатель ввода МКД, 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02FA485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за 2019 год</w:t>
            </w:r>
            <w:proofErr w:type="gram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A4D84" w:rsidRPr="00DA4D84" w14:paraId="0CF4B063" w14:textId="77777777" w:rsidTr="002A5ACA">
        <w:trPr>
          <w:trHeight w:val="442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2237FABD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589AE65F" w14:textId="77777777" w:rsidR="002A5ACA" w:rsidRPr="00DA4D84" w:rsidRDefault="002A5ACA" w:rsidP="009D3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. «ЮЖНЫЙ ГОРОД»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14:paraId="4984AFD1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259AE96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198 638 (110,4 %)</w:t>
            </w:r>
          </w:p>
        </w:tc>
      </w:tr>
      <w:tr w:rsidR="00DA4D84" w:rsidRPr="00DA4D84" w14:paraId="5F0EC31B" w14:textId="77777777" w:rsidTr="002A5ACA">
        <w:trPr>
          <w:trHeight w:val="397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221F80A3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14:paraId="2D96A94F" w14:textId="77777777" w:rsidR="002A5ACA" w:rsidRPr="00DA4D84" w:rsidRDefault="002A5ACA" w:rsidP="009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. «КОШЕЛЕВ-ПРОЕКТ»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14:paraId="07EA091B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0D3AE61" w14:textId="40F31145" w:rsidR="002A5ACA" w:rsidRPr="00DA4D84" w:rsidRDefault="002A5ACA" w:rsidP="002A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178 034 (89,0 %)</w:t>
            </w:r>
          </w:p>
        </w:tc>
      </w:tr>
      <w:tr w:rsidR="002A5ACA" w:rsidRPr="00DA4D84" w14:paraId="1F3963FD" w14:textId="77777777" w:rsidTr="002A5ACA">
        <w:trPr>
          <w:trHeight w:val="39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45FDB5E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7C6F88F3" w14:textId="77777777" w:rsidR="002A5ACA" w:rsidRPr="00DA4D84" w:rsidRDefault="002A5ACA" w:rsidP="009D3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DE5D061" w14:textId="77777777" w:rsidR="002A5ACA" w:rsidRPr="00DA4D84" w:rsidRDefault="002A5ACA" w:rsidP="009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hAnsi="Times New Roman" w:cs="Times New Roman"/>
                <w:b/>
                <w:sz w:val="28"/>
                <w:szCs w:val="28"/>
              </w:rPr>
              <w:t>380 000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CBFE962" w14:textId="40D252CA" w:rsidR="002A5ACA" w:rsidRPr="00DA4D84" w:rsidRDefault="002A5ACA" w:rsidP="002A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376 672 (99,1 %)</w:t>
            </w:r>
          </w:p>
        </w:tc>
      </w:tr>
    </w:tbl>
    <w:p w14:paraId="7801B919" w14:textId="77777777" w:rsidR="00B238CE" w:rsidRPr="00DA4D84" w:rsidRDefault="00B238CE" w:rsidP="008B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8DE81" w14:textId="77777777" w:rsidR="00D24036" w:rsidRPr="00DA4D84" w:rsidRDefault="00D24036" w:rsidP="00E00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ACC57C" w14:textId="77777777" w:rsidR="0099772B" w:rsidRPr="00DA4D84" w:rsidRDefault="00C46E42" w:rsidP="0099772B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Роль муниципального района </w:t>
      </w:r>
      <w:proofErr w:type="gramStart"/>
      <w:r w:rsidRPr="00DA4D84">
        <w:rPr>
          <w:rFonts w:ascii="Times New Roman" w:hAnsi="Times New Roman" w:cs="Times New Roman"/>
          <w:bCs/>
          <w:iCs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DA4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региональной составляющей федерального проекта</w:t>
      </w: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«Обеспечение устойчивого сокращения непригодного для проживания жилого фонда»</w:t>
      </w: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заключается в возможности участия по переселению из многоквартирных домов, признанных аварийными.</w:t>
      </w:r>
    </w:p>
    <w:p w14:paraId="30211CCF" w14:textId="77777777" w:rsidR="00C46E42" w:rsidRPr="00DA4D84" w:rsidRDefault="00F36BE5" w:rsidP="00F36BE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Волжского района проект реализуется с 2020 года, </w:t>
      </w:r>
      <w:r w:rsidR="00C46E42" w:rsidRPr="00DA4D84">
        <w:rPr>
          <w:rFonts w:ascii="Times New Roman" w:hAnsi="Times New Roman" w:cs="Times New Roman"/>
          <w:sz w:val="28"/>
          <w:szCs w:val="28"/>
        </w:rPr>
        <w:t>подлежат расселению</w:t>
      </w:r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2 </w:t>
      </w:r>
      <w:proofErr w:type="gramStart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>многоквартирных</w:t>
      </w:r>
      <w:proofErr w:type="gramEnd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дома, расположенных по адресу: </w:t>
      </w:r>
      <w:proofErr w:type="spellStart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>пгт</w:t>
      </w:r>
      <w:proofErr w:type="spellEnd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>Стройкерамика</w:t>
      </w:r>
      <w:proofErr w:type="spellEnd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, ул. Дружбы, д.8, ул. </w:t>
      </w:r>
      <w:proofErr w:type="gramStart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>Солнечная</w:t>
      </w:r>
      <w:proofErr w:type="gramEnd"/>
      <w:r w:rsidR="00C46E42" w:rsidRPr="00DA4D84">
        <w:rPr>
          <w:rFonts w:ascii="Times New Roman" w:hAnsi="Times New Roman" w:cs="Times New Roman"/>
          <w:bCs/>
          <w:iCs/>
          <w:sz w:val="28"/>
          <w:szCs w:val="28"/>
        </w:rPr>
        <w:t>, д. 5.</w:t>
      </w:r>
    </w:p>
    <w:p w14:paraId="015B0739" w14:textId="77777777" w:rsidR="006E0D17" w:rsidRPr="00DA4D84" w:rsidRDefault="0099772B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многоквартирный дом по адресу: </w:t>
      </w:r>
      <w:proofErr w:type="spell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Дружбы, д. 8 признан аварийным 29.04.2019, расселяемая площадь помещений 843,4 </w:t>
      </w:r>
      <w:proofErr w:type="spell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14:paraId="1C30B6E7" w14:textId="77777777" w:rsidR="006E0D17" w:rsidRPr="00DA4D84" w:rsidRDefault="0099772B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многоквартирный дом по адресу: </w:t>
      </w:r>
      <w:proofErr w:type="spell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Солнечная, д. 5 признан аварийным 11.12.2014, расселяемая площадь помещений 434,9 </w:t>
      </w:r>
      <w:proofErr w:type="spell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6E0D17" w:rsidRPr="00DA4D8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14:paraId="13E5814E" w14:textId="004005B1" w:rsidR="006E0D17" w:rsidRPr="00DA4D84" w:rsidRDefault="0099772B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E0D17" w:rsidRPr="00D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того 1 278,3 </w:t>
      </w:r>
      <w:proofErr w:type="spellStart"/>
      <w:r w:rsidR="006E0D17" w:rsidRPr="00D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="006E0D17" w:rsidRPr="00D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</w:p>
    <w:p w14:paraId="76FDD11F" w14:textId="77777777" w:rsidR="000349A5" w:rsidRPr="00DA4D84" w:rsidRDefault="000349A5" w:rsidP="000349A5">
      <w:pPr>
        <w:pStyle w:val="a5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DA4D84">
        <w:rPr>
          <w:sz w:val="28"/>
          <w:szCs w:val="28"/>
        </w:rPr>
        <w:t>План мероприятий по достижению доведенных значений показателей по региональному проекту:</w:t>
      </w:r>
    </w:p>
    <w:tbl>
      <w:tblPr>
        <w:tblStyle w:val="a8"/>
        <w:tblW w:w="10111" w:type="dxa"/>
        <w:jc w:val="center"/>
        <w:tblLook w:val="04A0" w:firstRow="1" w:lastRow="0" w:firstColumn="1" w:lastColumn="0" w:noHBand="0" w:noVBand="1"/>
      </w:tblPr>
      <w:tblGrid>
        <w:gridCol w:w="539"/>
        <w:gridCol w:w="3765"/>
        <w:gridCol w:w="3383"/>
        <w:gridCol w:w="2424"/>
      </w:tblGrid>
      <w:tr w:rsidR="00DA4D84" w:rsidRPr="00DA4D84" w14:paraId="1D13E7D7" w14:textId="77777777" w:rsidTr="00057C85">
        <w:trPr>
          <w:jc w:val="center"/>
        </w:trPr>
        <w:tc>
          <w:tcPr>
            <w:tcW w:w="539" w:type="dxa"/>
            <w:vAlign w:val="center"/>
          </w:tcPr>
          <w:p w14:paraId="024C7FE3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№ </w:t>
            </w:r>
            <w:proofErr w:type="gramStart"/>
            <w:r w:rsidRPr="00DA4D84">
              <w:rPr>
                <w:szCs w:val="28"/>
              </w:rPr>
              <w:t>п</w:t>
            </w:r>
            <w:proofErr w:type="gramEnd"/>
            <w:r w:rsidRPr="00DA4D84">
              <w:rPr>
                <w:szCs w:val="28"/>
              </w:rPr>
              <w:t>/п</w:t>
            </w:r>
          </w:p>
        </w:tc>
        <w:tc>
          <w:tcPr>
            <w:tcW w:w="3765" w:type="dxa"/>
            <w:vAlign w:val="center"/>
          </w:tcPr>
          <w:p w14:paraId="4BD2D10D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План мероприятий</w:t>
            </w:r>
          </w:p>
        </w:tc>
        <w:tc>
          <w:tcPr>
            <w:tcW w:w="3383" w:type="dxa"/>
            <w:vAlign w:val="center"/>
          </w:tcPr>
          <w:p w14:paraId="71AAB24B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Ответственное лицо</w:t>
            </w:r>
          </w:p>
        </w:tc>
        <w:tc>
          <w:tcPr>
            <w:tcW w:w="2424" w:type="dxa"/>
            <w:vAlign w:val="center"/>
          </w:tcPr>
          <w:p w14:paraId="3C86DE88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Срок выполнения</w:t>
            </w:r>
          </w:p>
        </w:tc>
      </w:tr>
      <w:tr w:rsidR="00DA4D84" w:rsidRPr="00DA4D84" w14:paraId="32A444FE" w14:textId="77777777" w:rsidTr="00057C85">
        <w:trPr>
          <w:jc w:val="center"/>
        </w:trPr>
        <w:tc>
          <w:tcPr>
            <w:tcW w:w="539" w:type="dxa"/>
            <w:vAlign w:val="center"/>
          </w:tcPr>
          <w:p w14:paraId="1FB1F42E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1</w:t>
            </w:r>
          </w:p>
        </w:tc>
        <w:tc>
          <w:tcPr>
            <w:tcW w:w="3765" w:type="dxa"/>
            <w:vAlign w:val="center"/>
          </w:tcPr>
          <w:p w14:paraId="08F150B9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proofErr w:type="gramStart"/>
            <w:r w:rsidRPr="00DA4D84">
              <w:rPr>
                <w:szCs w:val="28"/>
              </w:rPr>
              <w:t>Определена</w:t>
            </w:r>
            <w:proofErr w:type="gramEnd"/>
            <w:r w:rsidRPr="00DA4D84">
              <w:rPr>
                <w:szCs w:val="28"/>
              </w:rPr>
              <w:t xml:space="preserve"> </w:t>
            </w:r>
            <w:proofErr w:type="spellStart"/>
            <w:r w:rsidRPr="00DA4D84">
              <w:rPr>
                <w:szCs w:val="28"/>
              </w:rPr>
              <w:t>квартирография</w:t>
            </w:r>
            <w:proofErr w:type="spellEnd"/>
            <w:r w:rsidRPr="00DA4D84">
              <w:rPr>
                <w:szCs w:val="28"/>
              </w:rPr>
              <w:t xml:space="preserve"> жилых помещении домов, подлежащих расселению во 2-м этапе </w:t>
            </w:r>
          </w:p>
        </w:tc>
        <w:tc>
          <w:tcPr>
            <w:tcW w:w="3383" w:type="dxa"/>
            <w:vAlign w:val="center"/>
          </w:tcPr>
          <w:p w14:paraId="2CB26BAD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Глава поселения </w:t>
            </w:r>
            <w:proofErr w:type="spellStart"/>
            <w:r w:rsidRPr="00DA4D84">
              <w:rPr>
                <w:szCs w:val="28"/>
              </w:rPr>
              <w:t>пгт</w:t>
            </w:r>
            <w:proofErr w:type="spellEnd"/>
            <w:r w:rsidRPr="00DA4D84">
              <w:rPr>
                <w:szCs w:val="28"/>
              </w:rPr>
              <w:t xml:space="preserve">. </w:t>
            </w:r>
            <w:proofErr w:type="spellStart"/>
            <w:r w:rsidRPr="00DA4D84">
              <w:rPr>
                <w:szCs w:val="28"/>
              </w:rPr>
              <w:t>Смышляевка</w:t>
            </w:r>
            <w:proofErr w:type="spellEnd"/>
          </w:p>
        </w:tc>
        <w:tc>
          <w:tcPr>
            <w:tcW w:w="2424" w:type="dxa"/>
            <w:vAlign w:val="center"/>
          </w:tcPr>
          <w:p w14:paraId="53D9949A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 до 30.03.2019 </w:t>
            </w:r>
          </w:p>
          <w:p w14:paraId="5D26C018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выполнено</w:t>
            </w:r>
          </w:p>
        </w:tc>
      </w:tr>
      <w:tr w:rsidR="00DA4D84" w:rsidRPr="00DA4D84" w14:paraId="052BCE36" w14:textId="77777777" w:rsidTr="00057C85">
        <w:trPr>
          <w:jc w:val="center"/>
        </w:trPr>
        <w:tc>
          <w:tcPr>
            <w:tcW w:w="539" w:type="dxa"/>
            <w:vAlign w:val="center"/>
          </w:tcPr>
          <w:p w14:paraId="62F789CE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2</w:t>
            </w:r>
          </w:p>
        </w:tc>
        <w:tc>
          <w:tcPr>
            <w:tcW w:w="3765" w:type="dxa"/>
            <w:vAlign w:val="center"/>
          </w:tcPr>
          <w:p w14:paraId="4D6E9341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Проведение поквартирного обхода граждан с целью информирования населения о способах расселения граждан</w:t>
            </w:r>
          </w:p>
        </w:tc>
        <w:tc>
          <w:tcPr>
            <w:tcW w:w="3383" w:type="dxa"/>
            <w:vAlign w:val="center"/>
          </w:tcPr>
          <w:p w14:paraId="26140247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Глава поселения </w:t>
            </w:r>
            <w:proofErr w:type="spellStart"/>
            <w:r w:rsidRPr="00DA4D84">
              <w:rPr>
                <w:szCs w:val="28"/>
              </w:rPr>
              <w:t>пгт</w:t>
            </w:r>
            <w:proofErr w:type="spellEnd"/>
            <w:r w:rsidRPr="00DA4D84">
              <w:rPr>
                <w:szCs w:val="28"/>
              </w:rPr>
              <w:t xml:space="preserve">. </w:t>
            </w:r>
            <w:proofErr w:type="spellStart"/>
            <w:r w:rsidRPr="00DA4D84">
              <w:rPr>
                <w:szCs w:val="28"/>
              </w:rPr>
              <w:t>Смышляевка</w:t>
            </w:r>
            <w:proofErr w:type="spellEnd"/>
          </w:p>
        </w:tc>
        <w:tc>
          <w:tcPr>
            <w:tcW w:w="2424" w:type="dxa"/>
            <w:vAlign w:val="center"/>
          </w:tcPr>
          <w:p w14:paraId="68A81337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до 30.03.2019 </w:t>
            </w:r>
          </w:p>
          <w:p w14:paraId="12F61261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выполнено</w:t>
            </w:r>
          </w:p>
        </w:tc>
      </w:tr>
      <w:tr w:rsidR="00DA4D84" w:rsidRPr="00DA4D84" w14:paraId="67087FC3" w14:textId="77777777" w:rsidTr="00057C85">
        <w:trPr>
          <w:jc w:val="center"/>
        </w:trPr>
        <w:tc>
          <w:tcPr>
            <w:tcW w:w="539" w:type="dxa"/>
            <w:vAlign w:val="center"/>
          </w:tcPr>
          <w:p w14:paraId="7C929F37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3</w:t>
            </w:r>
          </w:p>
        </w:tc>
        <w:tc>
          <w:tcPr>
            <w:tcW w:w="3765" w:type="dxa"/>
            <w:vAlign w:val="center"/>
          </w:tcPr>
          <w:p w14:paraId="1FF30AA0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Проработка вопроса о подготовке земельного участка под строительство многоквартирных домов для переселения граждан</w:t>
            </w:r>
          </w:p>
        </w:tc>
        <w:tc>
          <w:tcPr>
            <w:tcW w:w="3383" w:type="dxa"/>
            <w:vAlign w:val="center"/>
          </w:tcPr>
          <w:p w14:paraId="49EB6987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Глава поселения </w:t>
            </w:r>
            <w:proofErr w:type="spellStart"/>
            <w:r w:rsidRPr="00DA4D84">
              <w:rPr>
                <w:szCs w:val="28"/>
              </w:rPr>
              <w:t>пгт</w:t>
            </w:r>
            <w:proofErr w:type="spellEnd"/>
            <w:r w:rsidRPr="00DA4D84">
              <w:rPr>
                <w:szCs w:val="28"/>
              </w:rPr>
              <w:t xml:space="preserve">. </w:t>
            </w:r>
            <w:proofErr w:type="spellStart"/>
            <w:r w:rsidRPr="00DA4D84">
              <w:rPr>
                <w:szCs w:val="28"/>
              </w:rPr>
              <w:t>Смышляевка</w:t>
            </w:r>
            <w:proofErr w:type="spellEnd"/>
          </w:p>
        </w:tc>
        <w:tc>
          <w:tcPr>
            <w:tcW w:w="2424" w:type="dxa"/>
            <w:vAlign w:val="center"/>
          </w:tcPr>
          <w:p w14:paraId="673C2BDE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до 28.02.2019 </w:t>
            </w:r>
          </w:p>
          <w:p w14:paraId="0A6BDCF6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выполнено</w:t>
            </w:r>
          </w:p>
        </w:tc>
      </w:tr>
      <w:tr w:rsidR="000349A5" w:rsidRPr="00DA4D84" w14:paraId="6149F714" w14:textId="77777777" w:rsidTr="00057C85">
        <w:trPr>
          <w:jc w:val="center"/>
        </w:trPr>
        <w:tc>
          <w:tcPr>
            <w:tcW w:w="539" w:type="dxa"/>
            <w:vAlign w:val="center"/>
          </w:tcPr>
          <w:p w14:paraId="4C1A5719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4</w:t>
            </w:r>
          </w:p>
        </w:tc>
        <w:tc>
          <w:tcPr>
            <w:tcW w:w="3765" w:type="dxa"/>
            <w:vAlign w:val="center"/>
          </w:tcPr>
          <w:p w14:paraId="298C2C35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Разработка дорожной карты по реализации второго этапа расселения граждан из аварийного фонда на территории </w:t>
            </w:r>
            <w:r w:rsidRPr="00DA4D84">
              <w:rPr>
                <w:szCs w:val="28"/>
              </w:rPr>
              <w:lastRenderedPageBreak/>
              <w:t>района</w:t>
            </w:r>
          </w:p>
        </w:tc>
        <w:tc>
          <w:tcPr>
            <w:tcW w:w="3383" w:type="dxa"/>
            <w:vAlign w:val="center"/>
          </w:tcPr>
          <w:p w14:paraId="0188A3BB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lastRenderedPageBreak/>
              <w:t>Руководитель Управления архитектуры - Иванова С.В.</w:t>
            </w:r>
          </w:p>
          <w:p w14:paraId="71FDF26E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Начальник отдела ЖКХ МБУ «УГЖКХ» - Орехова М.Н.</w:t>
            </w:r>
          </w:p>
        </w:tc>
        <w:tc>
          <w:tcPr>
            <w:tcW w:w="2424" w:type="dxa"/>
            <w:vAlign w:val="center"/>
          </w:tcPr>
          <w:p w14:paraId="364A5A54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 xml:space="preserve">до 30.03.2019 </w:t>
            </w:r>
          </w:p>
          <w:p w14:paraId="5D780AFA" w14:textId="77777777" w:rsidR="000349A5" w:rsidRPr="00DA4D84" w:rsidRDefault="000349A5" w:rsidP="00057C85">
            <w:pPr>
              <w:pStyle w:val="a5"/>
              <w:spacing w:before="0" w:beforeAutospacing="0" w:after="0" w:afterAutospacing="0"/>
              <w:ind w:right="-1"/>
              <w:jc w:val="center"/>
              <w:rPr>
                <w:szCs w:val="28"/>
              </w:rPr>
            </w:pPr>
            <w:r w:rsidRPr="00DA4D84">
              <w:rPr>
                <w:szCs w:val="28"/>
              </w:rPr>
              <w:t>выполнено</w:t>
            </w:r>
          </w:p>
        </w:tc>
      </w:tr>
    </w:tbl>
    <w:p w14:paraId="33270D2D" w14:textId="77777777" w:rsidR="000349A5" w:rsidRPr="00DA4D84" w:rsidRDefault="000349A5" w:rsidP="006E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07AC31" w14:textId="77777777" w:rsidR="006775EB" w:rsidRPr="00DA4D84" w:rsidRDefault="006775EB" w:rsidP="00474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Pr="00DA4D84">
        <w:rPr>
          <w:rFonts w:ascii="Times New Roman" w:hAnsi="Times New Roman" w:cs="Times New Roman"/>
          <w:b/>
          <w:i/>
          <w:spacing w:val="3"/>
          <w:sz w:val="28"/>
          <w:szCs w:val="28"/>
          <w:u w:val="single"/>
        </w:rPr>
        <w:t>«Формирование комфортной городской среды»</w:t>
      </w:r>
    </w:p>
    <w:p w14:paraId="3865AF37" w14:textId="32A485D4" w:rsidR="006775EB" w:rsidRPr="00DA4D84" w:rsidRDefault="006775EB" w:rsidP="0067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84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</w:t>
      </w:r>
    </w:p>
    <w:p w14:paraId="2FFF9B89" w14:textId="585DAE85" w:rsidR="006775EB" w:rsidRPr="00DA4D84" w:rsidRDefault="006775EB" w:rsidP="006775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2019 году на территории муниципального района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Самарской области в региональном проекте «ФКГС» в благоустройстве дворовых территорий </w:t>
      </w:r>
      <w:r w:rsidR="00C8063B" w:rsidRPr="00DA4D84">
        <w:rPr>
          <w:rFonts w:ascii="Times New Roman" w:hAnsi="Times New Roman" w:cs="Times New Roman"/>
          <w:sz w:val="28"/>
          <w:szCs w:val="28"/>
        </w:rPr>
        <w:t>принимали</w:t>
      </w:r>
      <w:r w:rsidRPr="00DA4D84">
        <w:rPr>
          <w:rFonts w:ascii="Times New Roman" w:hAnsi="Times New Roman" w:cs="Times New Roman"/>
          <w:sz w:val="28"/>
          <w:szCs w:val="28"/>
        </w:rPr>
        <w:t xml:space="preserve"> участие 3 сельских и 2 городских поселений по 13 дворовым территориям</w:t>
      </w:r>
      <w:r w:rsidR="008921F7" w:rsidRPr="00DA4D84">
        <w:rPr>
          <w:rFonts w:ascii="Times New Roman" w:hAnsi="Times New Roman" w:cs="Times New Roman"/>
          <w:sz w:val="28"/>
          <w:szCs w:val="28"/>
        </w:rPr>
        <w:t>:</w:t>
      </w:r>
    </w:p>
    <w:p w14:paraId="7BFEA657" w14:textId="7CA755CE" w:rsidR="00C8063B" w:rsidRPr="00DA4D84" w:rsidRDefault="008921F7" w:rsidP="00892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по одному объекту в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 и  в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п.Черновский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;  5 объектов в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с.Воскресенка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; и по три объекта  в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и  в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Дубрава. Стоимость </w:t>
      </w:r>
      <w:r w:rsidR="006775EB" w:rsidRPr="00DA4D84">
        <w:rPr>
          <w:rFonts w:ascii="Times New Roman" w:hAnsi="Times New Roman" w:cs="Times New Roman"/>
          <w:sz w:val="28"/>
          <w:szCs w:val="28"/>
        </w:rPr>
        <w:t>муниципальн</w:t>
      </w:r>
      <w:r w:rsidRPr="00DA4D84">
        <w:rPr>
          <w:rFonts w:ascii="Times New Roman" w:hAnsi="Times New Roman" w:cs="Times New Roman"/>
          <w:sz w:val="28"/>
          <w:szCs w:val="28"/>
        </w:rPr>
        <w:t>ого</w:t>
      </w:r>
      <w:r w:rsidR="006775EB" w:rsidRPr="00DA4D8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DA4D84">
        <w:rPr>
          <w:rFonts w:ascii="Times New Roman" w:hAnsi="Times New Roman" w:cs="Times New Roman"/>
          <w:sz w:val="28"/>
          <w:szCs w:val="28"/>
        </w:rPr>
        <w:t>а</w:t>
      </w:r>
      <w:r w:rsidR="006775EB"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</w:rPr>
        <w:t>составила</w:t>
      </w:r>
      <w:r w:rsidR="006775EB" w:rsidRPr="00DA4D84">
        <w:rPr>
          <w:rFonts w:ascii="Times New Roman" w:hAnsi="Times New Roman" w:cs="Times New Roman"/>
          <w:sz w:val="28"/>
          <w:szCs w:val="28"/>
        </w:rPr>
        <w:t xml:space="preserve"> 12</w:t>
      </w:r>
      <w:r w:rsidRPr="00DA4D84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</w:t>
      </w:r>
      <w:r w:rsidR="006775EB" w:rsidRPr="00DA4D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75EB" w:rsidRPr="00DA4D84">
        <w:rPr>
          <w:rFonts w:ascii="Times New Roman" w:hAnsi="Times New Roman" w:cs="Times New Roman"/>
          <w:sz w:val="28"/>
          <w:szCs w:val="28"/>
        </w:rPr>
        <w:t>уб</w:t>
      </w:r>
      <w:r w:rsidRPr="00DA4D84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6775EB" w:rsidRPr="00DA4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5B86B" w14:textId="77777777" w:rsidR="006775EB" w:rsidRPr="00DA4D84" w:rsidRDefault="006775EB" w:rsidP="00C8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84">
        <w:rPr>
          <w:rFonts w:ascii="Times New Roman" w:hAnsi="Times New Roman" w:cs="Times New Roman"/>
          <w:b/>
          <w:sz w:val="28"/>
          <w:szCs w:val="28"/>
        </w:rPr>
        <w:t>Благоустройство общественных территорий</w:t>
      </w:r>
    </w:p>
    <w:p w14:paraId="58E082D0" w14:textId="77777777" w:rsidR="006775EB" w:rsidRPr="00DA4D84" w:rsidRDefault="006775EB" w:rsidP="00C8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2019 году на территории района благоустраивают  7 общественных территорий.</w:t>
      </w:r>
    </w:p>
    <w:p w14:paraId="38074A44" w14:textId="77777777" w:rsidR="006775EB" w:rsidRPr="00DA4D84" w:rsidRDefault="006775EB" w:rsidP="006775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электронного аукциона с подрядными организациями ООО «Перспектива» и ООО «Пальмира» заключены муниципальные контракты </w:t>
      </w:r>
      <w:r w:rsidRPr="00DA4D84">
        <w:rPr>
          <w:rFonts w:ascii="Times New Roman" w:hAnsi="Times New Roman" w:cs="Times New Roman"/>
        </w:rPr>
        <w:t>№ 6МК-УГ/2019 от 29 мая 2019 года</w:t>
      </w:r>
      <w:r w:rsidRPr="00DA4D84">
        <w:rPr>
          <w:rFonts w:ascii="Times New Roman" w:hAnsi="Times New Roman" w:cs="Times New Roman"/>
          <w:sz w:val="28"/>
          <w:szCs w:val="28"/>
        </w:rPr>
        <w:t xml:space="preserve"> на сумму 16 346,23 тыс. руб., </w:t>
      </w:r>
      <w:r w:rsidRPr="00DA4D84">
        <w:rPr>
          <w:rFonts w:ascii="Times New Roman" w:hAnsi="Times New Roman" w:cs="Times New Roman"/>
        </w:rPr>
        <w:t>№ 7МК-УГ/2019 от 28 мая 2019</w:t>
      </w:r>
      <w:r w:rsidRPr="00DA4D84">
        <w:rPr>
          <w:rFonts w:ascii="Times New Roman" w:hAnsi="Times New Roman" w:cs="Times New Roman"/>
          <w:sz w:val="28"/>
          <w:szCs w:val="28"/>
        </w:rPr>
        <w:t xml:space="preserve"> на сумму 59 510,02 тыс.</w:t>
      </w:r>
      <w:r w:rsidR="00C8063B"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(с оплатой 1-го этапа в 2019 году – 25 611,88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) </w:t>
      </w:r>
    </w:p>
    <w:bookmarkEnd w:id="1"/>
    <w:p w14:paraId="2D88D4FE" w14:textId="5402709F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Проводились работы по благоустройству  общественных территорий:</w:t>
      </w:r>
    </w:p>
    <w:p w14:paraId="755FCEA4" w14:textId="77777777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1. Территория вдоль правого берега реки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, в границах 2-ой и 3-ей очереди застройки жилого района «Южный Город»;</w:t>
      </w:r>
    </w:p>
    <w:p w14:paraId="77875685" w14:textId="77777777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2. Территория, прилегающая к зданию ДК «НИВА» п. Верхняя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;</w:t>
      </w:r>
    </w:p>
    <w:p w14:paraId="1E0F30B8" w14:textId="77777777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3. Парк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. Петра Дубрава;</w:t>
      </w:r>
    </w:p>
    <w:p w14:paraId="47CCB4D2" w14:textId="77777777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4. Территория перед ДК «Юность»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. Подъем-Михайловка;</w:t>
      </w:r>
    </w:p>
    <w:p w14:paraId="1341BC0D" w14:textId="77777777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5. Территория между памятником воинам ВОВ и СОШ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. Сухая Вязовка;</w:t>
      </w:r>
    </w:p>
    <w:p w14:paraId="5BD7F771" w14:textId="77777777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6. «Спортивный комплекс» с. Курумоч;</w:t>
      </w:r>
    </w:p>
    <w:p w14:paraId="073C9726" w14:textId="77777777" w:rsidR="00A568AC" w:rsidRPr="00DA4D84" w:rsidRDefault="00A568AC" w:rsidP="00A568A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7. Территория перед ДК «Юность» с.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Овраг;</w:t>
      </w:r>
    </w:p>
    <w:p w14:paraId="0BF85E04" w14:textId="3A7F5244" w:rsidR="0048730D" w:rsidRPr="00DA4D84" w:rsidRDefault="00A568AC" w:rsidP="00A56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Работы по благоустройству дворовых и общественных территорий завершены 30 августа 2019 г.</w:t>
      </w:r>
    </w:p>
    <w:p w14:paraId="50A2B84F" w14:textId="77777777" w:rsidR="00A568AC" w:rsidRPr="00DA4D84" w:rsidRDefault="00A568AC" w:rsidP="00B3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F054C" w14:textId="60CF38E1" w:rsidR="00B169CE" w:rsidRPr="00DA4D84" w:rsidRDefault="00B3204D" w:rsidP="00B3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>НП «Малое и среднее предпринимательство и поддержка индивидуальной предпринимательской инициативы»</w:t>
      </w:r>
      <w:r w:rsidR="00B169CE" w:rsidRPr="00DA4D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9F243" w14:textId="4F3BE607" w:rsidR="003A7420" w:rsidRPr="00DA4D84" w:rsidRDefault="003A7420" w:rsidP="003A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D013C" w:rsidRPr="00DA4D84">
        <w:rPr>
          <w:rFonts w:ascii="Times New Roman" w:hAnsi="Times New Roman" w:cs="Times New Roman"/>
          <w:sz w:val="28"/>
          <w:szCs w:val="28"/>
        </w:rPr>
        <w:t>01.</w:t>
      </w:r>
      <w:r w:rsidR="00A94A81" w:rsidRPr="00DA4D84">
        <w:rPr>
          <w:rFonts w:ascii="Times New Roman" w:hAnsi="Times New Roman" w:cs="Times New Roman"/>
          <w:sz w:val="28"/>
          <w:szCs w:val="28"/>
        </w:rPr>
        <w:t>01.</w:t>
      </w:r>
      <w:r w:rsidRPr="00DA4D84">
        <w:rPr>
          <w:rFonts w:ascii="Times New Roman" w:hAnsi="Times New Roman" w:cs="Times New Roman"/>
          <w:sz w:val="28"/>
          <w:szCs w:val="28"/>
        </w:rPr>
        <w:t>20</w:t>
      </w:r>
      <w:r w:rsidR="00A94A81" w:rsidRPr="00DA4D84">
        <w:rPr>
          <w:rFonts w:ascii="Times New Roman" w:hAnsi="Times New Roman" w:cs="Times New Roman"/>
          <w:sz w:val="28"/>
          <w:szCs w:val="28"/>
        </w:rPr>
        <w:t>20</w:t>
      </w:r>
      <w:r w:rsidRPr="00DA4D84">
        <w:rPr>
          <w:rFonts w:ascii="Times New Roman" w:hAnsi="Times New Roman" w:cs="Times New Roman"/>
          <w:sz w:val="28"/>
          <w:szCs w:val="28"/>
        </w:rPr>
        <w:t xml:space="preserve"> года в на территории муниципального района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, согласно единого реестра субъектов малого и среднего предпринимательства, 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="004D013C" w:rsidRPr="00DA4D84">
        <w:rPr>
          <w:rFonts w:ascii="Times New Roman" w:hAnsi="Times New Roman" w:cs="Times New Roman"/>
          <w:b/>
          <w:sz w:val="28"/>
          <w:szCs w:val="28"/>
        </w:rPr>
        <w:t>30</w:t>
      </w:r>
      <w:r w:rsidR="00A94A81" w:rsidRPr="00DA4D84">
        <w:rPr>
          <w:rFonts w:ascii="Times New Roman" w:hAnsi="Times New Roman" w:cs="Times New Roman"/>
          <w:b/>
          <w:sz w:val="28"/>
          <w:szCs w:val="28"/>
        </w:rPr>
        <w:t>67</w:t>
      </w:r>
      <w:r w:rsidR="004D013C" w:rsidRPr="00DA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DA4D84">
        <w:rPr>
          <w:rFonts w:ascii="Times New Roman" w:hAnsi="Times New Roman" w:cs="Times New Roman"/>
          <w:sz w:val="28"/>
          <w:szCs w:val="28"/>
        </w:rPr>
        <w:t xml:space="preserve">. Количество вновь открытых предприятий в текущем году составляет </w:t>
      </w:r>
      <w:r w:rsidR="00A94A81" w:rsidRPr="00DA4D84">
        <w:rPr>
          <w:rFonts w:ascii="Times New Roman" w:hAnsi="Times New Roman" w:cs="Times New Roman"/>
          <w:sz w:val="28"/>
          <w:szCs w:val="28"/>
        </w:rPr>
        <w:t>730</w:t>
      </w:r>
      <w:r w:rsidRPr="00DA4D84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2CFB3A8" w14:textId="0C2D5E7A" w:rsidR="003A7420" w:rsidRPr="00DA4D84" w:rsidRDefault="003A7420" w:rsidP="003A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целях расширения бизнеса и создания новых предприятий осуществляется оказание информационной и консультативной услуги о мерах финансовой поддержки в виде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и поручительств, а так же их последующее сопровождение на получение займа. 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="00A94A81" w:rsidRPr="00DA4D84">
        <w:rPr>
          <w:rFonts w:ascii="Times New Roman" w:hAnsi="Times New Roman" w:cs="Times New Roman"/>
          <w:b/>
          <w:sz w:val="28"/>
          <w:szCs w:val="28"/>
        </w:rPr>
        <w:t>11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займов СМСП на общую сумму </w:t>
      </w:r>
      <w:r w:rsidR="00A94A81" w:rsidRPr="00DA4D84">
        <w:rPr>
          <w:rFonts w:ascii="Times New Roman" w:hAnsi="Times New Roman" w:cs="Times New Roman"/>
          <w:b/>
          <w:sz w:val="28"/>
          <w:szCs w:val="28"/>
        </w:rPr>
        <w:t>24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100 000 рублей. </w:t>
      </w:r>
    </w:p>
    <w:p w14:paraId="08C606A7" w14:textId="77777777" w:rsidR="003A7420" w:rsidRPr="00DA4D84" w:rsidRDefault="003A7420" w:rsidP="00B3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2B259" w14:textId="5359CC71" w:rsidR="00B169CE" w:rsidRPr="00DA4D84" w:rsidRDefault="00B169CE" w:rsidP="00B169CE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  <w:u w:val="single"/>
        </w:rPr>
        <w:t>Декомпозированные показатели для муниципального района Волжский Самарской области на 2019 год:</w:t>
      </w:r>
    </w:p>
    <w:tbl>
      <w:tblPr>
        <w:tblW w:w="10609" w:type="dxa"/>
        <w:jc w:val="center"/>
        <w:tblInd w:w="-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6527"/>
        <w:gridCol w:w="1213"/>
        <w:gridCol w:w="1286"/>
        <w:gridCol w:w="1168"/>
      </w:tblGrid>
      <w:tr w:rsidR="00DA4D84" w:rsidRPr="00DA4D84" w14:paraId="25C249D3" w14:textId="77777777" w:rsidTr="00A57047">
        <w:trPr>
          <w:trHeight w:val="454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14:paraId="31CB48B1" w14:textId="77777777" w:rsidR="00A6387C" w:rsidRPr="00DA4D84" w:rsidRDefault="00A6387C" w:rsidP="00A570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B08E95" w14:textId="77777777" w:rsidR="00A6387C" w:rsidRPr="00DA4D84" w:rsidRDefault="00A6387C" w:rsidP="00A570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/>
                <w:bCs/>
                <w:color w:val="auto"/>
              </w:rPr>
              <w:t>Показатель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5AD3A1" w14:textId="77777777" w:rsidR="00A6387C" w:rsidRPr="00DA4D84" w:rsidRDefault="00A6387C" w:rsidP="00A570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14:paraId="557597BC" w14:textId="6FDC9168" w:rsidR="00A6387C" w:rsidRPr="00DA4D84" w:rsidRDefault="00A6387C" w:rsidP="00A94A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Фактическое выполнение за </w:t>
            </w:r>
            <w:r w:rsidR="00A94A81"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14:paraId="1B4AF5BE" w14:textId="7BC33A10" w:rsidR="00A6387C" w:rsidRPr="00DA4D84" w:rsidRDefault="00A6387C" w:rsidP="00A94A8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исполнения показателя</w:t>
            </w:r>
          </w:p>
        </w:tc>
      </w:tr>
      <w:tr w:rsidR="00DA4D84" w:rsidRPr="00DA4D84" w14:paraId="00E53422" w14:textId="77777777" w:rsidTr="00A57047">
        <w:trPr>
          <w:trHeight w:val="680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2996E84A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lastRenderedPageBreak/>
              <w:t>1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A210C" w14:textId="77777777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Прирост численности занятых в сфере МСП на уровне МО (человек) до 2024 года, в том числе за счет легализации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8BBF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62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7F5AD" w14:textId="2FCD665E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288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F88DF24" w14:textId="36820D31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464,5</w:t>
            </w:r>
          </w:p>
        </w:tc>
      </w:tr>
      <w:tr w:rsidR="00DA4D84" w:rsidRPr="00DA4D84" w14:paraId="132C9AF3" w14:textId="77777777" w:rsidTr="00A57047">
        <w:trPr>
          <w:trHeight w:val="567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740DBDD6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E38B181" w14:textId="77777777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Количество субъектов малого и среднего предпринимательства, получивших информационную поддержку в рамках реализации проекта, единиц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FFE837E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60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76C9E" w14:textId="71D879DF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62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41DE95FB" w14:textId="5700D3AE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103,3</w:t>
            </w:r>
          </w:p>
        </w:tc>
      </w:tr>
      <w:tr w:rsidR="00DA4D84" w:rsidRPr="00DA4D84" w14:paraId="49FA06DB" w14:textId="77777777" w:rsidTr="00A57047">
        <w:trPr>
          <w:trHeight w:val="464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1410ACF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50E4B2" w14:textId="77777777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Количество СМСП, отвечающих требованиям и условиям оказания финансовой поддержки (</w:t>
            </w:r>
            <w:proofErr w:type="spellStart"/>
            <w:r w:rsidRPr="00DA4D84">
              <w:rPr>
                <w:rFonts w:ascii="Times New Roman" w:hAnsi="Times New Roman" w:cs="Times New Roman"/>
                <w:bCs/>
                <w:color w:val="auto"/>
              </w:rPr>
              <w:t>микрозаймы</w:t>
            </w:r>
            <w:proofErr w:type="spellEnd"/>
            <w:r w:rsidRPr="00DA4D84">
              <w:rPr>
                <w:rFonts w:ascii="Times New Roman" w:hAnsi="Times New Roman" w:cs="Times New Roman"/>
                <w:bCs/>
                <w:color w:val="auto"/>
              </w:rPr>
              <w:t xml:space="preserve"> и поручительства), направленных </w:t>
            </w:r>
            <w:proofErr w:type="gramStart"/>
            <w:r w:rsidRPr="00DA4D84">
              <w:rPr>
                <w:rFonts w:ascii="Times New Roman" w:hAnsi="Times New Roman" w:cs="Times New Roman"/>
                <w:bCs/>
                <w:color w:val="auto"/>
              </w:rPr>
              <w:t>в</w:t>
            </w:r>
            <w:proofErr w:type="gramEnd"/>
            <w:r w:rsidRPr="00DA4D84">
              <w:rPr>
                <w:rFonts w:ascii="Times New Roman" w:hAnsi="Times New Roman" w:cs="Times New Roman"/>
                <w:bCs/>
                <w:color w:val="auto"/>
              </w:rPr>
              <w:t xml:space="preserve"> МЭР СО (АО «ГФСО»), ед. </w:t>
            </w:r>
          </w:p>
          <w:p w14:paraId="27487953" w14:textId="2A6258A2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(Оказание информационной и консультативной услуги СМСП о мерах финансовой поддержки в виде </w:t>
            </w:r>
            <w:proofErr w:type="spellStart"/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микрозаймов</w:t>
            </w:r>
            <w:proofErr w:type="spellEnd"/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поручительств, а так же  их последующее сопровождение на получение займа)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31BA1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7A4FD" w14:textId="17FE6633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3EF14BE9" w14:textId="397B9B4D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400,0</w:t>
            </w:r>
          </w:p>
        </w:tc>
      </w:tr>
      <w:tr w:rsidR="00DA4D84" w:rsidRPr="00DA4D84" w14:paraId="4A23E64E" w14:textId="77777777" w:rsidTr="00A6387C">
        <w:trPr>
          <w:trHeight w:val="249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17E5D7E7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20029" w14:textId="77777777" w:rsidR="00A94A81" w:rsidRPr="00DA4D84" w:rsidRDefault="00A94A81" w:rsidP="00A6387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 xml:space="preserve">Количество субъектов МСП и </w:t>
            </w:r>
            <w:proofErr w:type="spellStart"/>
            <w:r w:rsidRPr="00DA4D84">
              <w:rPr>
                <w:rFonts w:ascii="Times New Roman" w:hAnsi="Times New Roman" w:cs="Times New Roman"/>
                <w:bCs/>
                <w:color w:val="auto"/>
              </w:rPr>
              <w:t>самозанятых</w:t>
            </w:r>
            <w:proofErr w:type="spellEnd"/>
            <w:r w:rsidRPr="00DA4D84">
              <w:rPr>
                <w:rFonts w:ascii="Times New Roman" w:hAnsi="Times New Roman" w:cs="Times New Roman"/>
                <w:bCs/>
                <w:color w:val="auto"/>
              </w:rPr>
              <w:t xml:space="preserve"> граждан, получивших поддержку в рамках федерального проекта, человек</w:t>
            </w:r>
          </w:p>
          <w:p w14:paraId="071CD228" w14:textId="77777777" w:rsidR="00A94A81" w:rsidRPr="00DA4D84" w:rsidRDefault="00A94A81" w:rsidP="00A6387C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организация и проведение курсов подготовки, переподготовки и повышения квалификации для малого и среднего предпринимательства; </w:t>
            </w:r>
          </w:p>
          <w:p w14:paraId="77B6F0EA" w14:textId="77777777" w:rsidR="00A94A81" w:rsidRPr="00DA4D84" w:rsidRDefault="00A94A81" w:rsidP="00A6387C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организация и проведение семинаров, тренингов для малого и среднего предпринимательства по вопросам юридического, правового характера и </w:t>
            </w: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вопросам ведения бизнеса;</w:t>
            </w:r>
          </w:p>
          <w:p w14:paraId="67987250" w14:textId="40453D8A" w:rsidR="00A94A81" w:rsidRPr="00DA4D84" w:rsidRDefault="00A94A81" w:rsidP="00A6387C">
            <w:pPr>
              <w:pStyle w:val="a3"/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участии в </w:t>
            </w:r>
            <w:proofErr w:type="spellStart"/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-ярмарочной деятельности с целью развития межрегиональных контактов, повышение конкурентоспособности и др.)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64625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87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DE68A" w14:textId="1AA00274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563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14:paraId="08A20198" w14:textId="735FD12A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647,1</w:t>
            </w:r>
          </w:p>
        </w:tc>
      </w:tr>
      <w:tr w:rsidR="00DA4D84" w:rsidRPr="00DA4D84" w14:paraId="30E1D67D" w14:textId="77777777" w:rsidTr="00A57047">
        <w:trPr>
          <w:cantSplit/>
          <w:trHeight w:val="663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7201E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495BA2" w14:textId="77777777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ед.</w:t>
            </w:r>
          </w:p>
          <w:p w14:paraId="69A7FA4F" w14:textId="0C4D061C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(ООО «Возрождение 98», ООО ФСИ «Аналитика»)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999D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411FA" w14:textId="0C66EB1C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253B3" w14:textId="7F86069F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  <w:tr w:rsidR="00DA4D84" w:rsidRPr="00DA4D84" w14:paraId="2A77C839" w14:textId="77777777" w:rsidTr="00A57047">
        <w:trPr>
          <w:trHeight w:val="273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E58CB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D14659" w14:textId="77777777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Количество физических лиц-участников ФП "Популяризация предпринимательства", человек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C609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280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E0AEF" w14:textId="78D2B1D3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301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62720" w14:textId="13781C4E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107,5</w:t>
            </w:r>
          </w:p>
        </w:tc>
      </w:tr>
      <w:tr w:rsidR="00DA4D84" w:rsidRPr="00DA4D84" w14:paraId="69CF82E0" w14:textId="77777777" w:rsidTr="00A57047">
        <w:trPr>
          <w:trHeight w:val="554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90521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569556" w14:textId="77777777" w:rsidR="00A94A81" w:rsidRPr="00DA4D84" w:rsidRDefault="00A94A81" w:rsidP="00A5704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Количество обученных основам ведения бизнеса, финансовой грамотности и иным навыкам предпринимательской деятельности, человек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CF9F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53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8D643" w14:textId="6D717C30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285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09776" w14:textId="2799312C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537,7</w:t>
            </w:r>
          </w:p>
        </w:tc>
      </w:tr>
      <w:tr w:rsidR="00DA4D84" w:rsidRPr="00DA4D84" w14:paraId="553E5815" w14:textId="77777777" w:rsidTr="00A57047">
        <w:trPr>
          <w:trHeight w:val="567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CB2B3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75A26A" w14:textId="77777777" w:rsidR="00A94A81" w:rsidRPr="00DA4D84" w:rsidRDefault="00A94A81" w:rsidP="00A6387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Количество вновь созданных субъектов МСП по итогам реализации ФП "Популяризация предпринимательства", ед.</w:t>
            </w:r>
          </w:p>
          <w:p w14:paraId="58E48317" w14:textId="77777777" w:rsidR="00A94A81" w:rsidRPr="00DA4D84" w:rsidRDefault="00A94A81" w:rsidP="00A6387C">
            <w:pPr>
              <w:pStyle w:val="a3"/>
              <w:spacing w:after="0" w:line="240" w:lineRule="auto"/>
              <w:ind w:left="0" w:firstLine="42"/>
              <w:contextualSpacing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бизнеса;</w:t>
            </w:r>
          </w:p>
          <w:p w14:paraId="25C06960" w14:textId="5398A686" w:rsidR="00A94A81" w:rsidRPr="00DA4D84" w:rsidRDefault="00A94A81" w:rsidP="00A6387C">
            <w:pPr>
              <w:pStyle w:val="a3"/>
              <w:spacing w:after="0" w:line="240" w:lineRule="auto"/>
              <w:ind w:left="0" w:firstLine="42"/>
              <w:contextualSpacing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пропаганда предпринимательской деятельности, деятельности </w:t>
            </w:r>
            <w:proofErr w:type="spellStart"/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микрофинансовых</w:t>
            </w:r>
            <w:proofErr w:type="spellEnd"/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организаций, деятельности органов местного самоуправления по поддержке и развитию малого и среднего предпринимательства, в том числе субъектов социального предпринимательства (</w:t>
            </w:r>
            <w:proofErr w:type="spellStart"/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флайера</w:t>
            </w:r>
            <w:proofErr w:type="spellEnd"/>
            <w:r w:rsidRPr="00DA4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брошюры)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5460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CD22D" w14:textId="0FB9C165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7C006" w14:textId="0FE7FA34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  <w:tr w:rsidR="00DA4D84" w:rsidRPr="00DA4D84" w14:paraId="719CF04C" w14:textId="77777777" w:rsidTr="00A57047">
        <w:trPr>
          <w:trHeight w:val="466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5F66B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40CF23" w14:textId="77777777" w:rsidR="00A94A81" w:rsidRPr="00DA4D84" w:rsidRDefault="00A94A81" w:rsidP="00A57047">
            <w:pPr>
              <w:pStyle w:val="Default"/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</w:t>
            </w:r>
            <w:proofErr w:type="gramStart"/>
            <w:r w:rsidRPr="00DA4D84">
              <w:rPr>
                <w:rFonts w:ascii="Times New Roman" w:hAnsi="Times New Roman" w:cs="Times New Roman"/>
                <w:bCs/>
                <w:color w:val="auto"/>
              </w:rPr>
              <w:t>федеральном</w:t>
            </w:r>
            <w:proofErr w:type="gramEnd"/>
            <w:r w:rsidRPr="00DA4D84">
              <w:rPr>
                <w:rFonts w:ascii="Times New Roman" w:hAnsi="Times New Roman" w:cs="Times New Roman"/>
                <w:bCs/>
                <w:color w:val="auto"/>
              </w:rPr>
              <w:t xml:space="preserve"> проект, человек</w:t>
            </w:r>
          </w:p>
          <w:p w14:paraId="6C8B4A13" w14:textId="06573A67" w:rsidR="00A94A81" w:rsidRPr="00DA4D84" w:rsidRDefault="00A94A81" w:rsidP="00A57047">
            <w:pPr>
              <w:pStyle w:val="Default"/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DA4D84">
              <w:rPr>
                <w:rFonts w:ascii="Times New Roman" w:hAnsi="Times New Roman"/>
                <w:color w:val="auto"/>
                <w:sz w:val="20"/>
                <w:szCs w:val="20"/>
                <w:lang w:eastAsia="ar-SA"/>
              </w:rPr>
              <w:t>Оказание бесплатных информационных, консультационных и образовательных услуг начинающим СМСП, в том числе ССП, а также гражданам желающим организовать собственный бизнес, обеспечение информационными и справочными материалами</w:t>
            </w:r>
            <w:r w:rsidRPr="00DA4D8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A7A0" w14:textId="77777777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C6E2F" w14:textId="441E0A80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BB85F" w14:textId="55748252" w:rsidR="00A94A81" w:rsidRPr="00DA4D84" w:rsidRDefault="00A94A81" w:rsidP="00A5704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</w:rPr>
              <w:t>133,3</w:t>
            </w:r>
          </w:p>
        </w:tc>
      </w:tr>
    </w:tbl>
    <w:p w14:paraId="22693E6E" w14:textId="77777777" w:rsidR="00A6387C" w:rsidRPr="00DA4D84" w:rsidRDefault="00A6387C" w:rsidP="00B169CE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B54DDBB" w14:textId="77777777" w:rsidR="00A6387C" w:rsidRPr="00DA4D84" w:rsidRDefault="00A6387C" w:rsidP="00B169CE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42ADC7A" w14:textId="77777777" w:rsidR="00DB7305" w:rsidRPr="00DA4D84" w:rsidRDefault="00DB7305" w:rsidP="00DB7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С начала года в</w:t>
      </w:r>
      <w:r w:rsidR="00B3204D" w:rsidRPr="00DA4D84">
        <w:rPr>
          <w:rFonts w:ascii="Times New Roman" w:hAnsi="Times New Roman" w:cs="Times New Roman"/>
          <w:sz w:val="28"/>
          <w:szCs w:val="28"/>
        </w:rPr>
        <w:t xml:space="preserve"> Волжском районе </w:t>
      </w:r>
      <w:r w:rsidRPr="00DA4D84">
        <w:rPr>
          <w:rFonts w:ascii="Times New Roman" w:hAnsi="Times New Roman" w:cs="Times New Roman"/>
          <w:sz w:val="28"/>
          <w:szCs w:val="28"/>
        </w:rPr>
        <w:t>ведется работа</w:t>
      </w:r>
      <w:r w:rsidR="00B3204D" w:rsidRPr="00DA4D84">
        <w:rPr>
          <w:rFonts w:ascii="Times New Roman" w:hAnsi="Times New Roman" w:cs="Times New Roman"/>
          <w:sz w:val="28"/>
          <w:szCs w:val="28"/>
        </w:rPr>
        <w:t xml:space="preserve"> по </w:t>
      </w:r>
      <w:r w:rsidR="00B3204D" w:rsidRPr="00DA4D84">
        <w:rPr>
          <w:rFonts w:ascii="Times New Roman" w:hAnsi="Times New Roman" w:cs="Times New Roman"/>
          <w:sz w:val="28"/>
          <w:szCs w:val="28"/>
          <w:u w:val="single"/>
        </w:rPr>
        <w:t xml:space="preserve">развитию </w:t>
      </w:r>
      <w:r w:rsidR="00B3204D" w:rsidRPr="00DA4D84">
        <w:rPr>
          <w:rFonts w:ascii="Times New Roman" w:hAnsi="Times New Roman" w:cs="Times New Roman"/>
          <w:bCs/>
          <w:sz w:val="28"/>
          <w:szCs w:val="28"/>
          <w:u w:val="single"/>
        </w:rPr>
        <w:t>сельскохозяйственной потребительской кооперации</w:t>
      </w:r>
      <w:r w:rsidR="00B3204D"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04D" w:rsidRPr="00DA4D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региональной составляющей </w:t>
      </w:r>
      <w:r w:rsidR="00B3204D" w:rsidRPr="00DA4D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федерального проекта «Система поддержки фермеров и развития сельской кооперации»</w:t>
      </w:r>
      <w:r w:rsidR="00B3204D" w:rsidRPr="00DA4D8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6F192646" w14:textId="1C71A71A" w:rsidR="00DB7305" w:rsidRPr="00DA4D84" w:rsidRDefault="00DB7305" w:rsidP="00DB73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84">
        <w:rPr>
          <w:rFonts w:ascii="Times New Roman" w:hAnsi="Times New Roman" w:cs="Times New Roman"/>
          <w:sz w:val="28"/>
          <w:szCs w:val="28"/>
        </w:rPr>
        <w:lastRenderedPageBreak/>
        <w:t>- 14.06.2019 года зарегистрирован сельскохозяйственный перерабатывающий потребительский кооператив «Рождествено» (основной вид деятельности – производство молока (кроме сырого) и молочной продукции).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Принято в члены  сельскохозяйственного потребительского кооператива  «Рождествено» 5 физических лиц (владельцев личных подсобных хозяйств);</w:t>
      </w:r>
    </w:p>
    <w:p w14:paraId="492CE1FF" w14:textId="265C877C" w:rsidR="00DB7305" w:rsidRPr="00DA4D84" w:rsidRDefault="00DB7305" w:rsidP="00DB73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- 09.07.2019 года зарегистрирован сельскохозяйственный потребительский перерабатывающий кооператив « Ветерок» (основной вид деятельности - переработка и консервирование мяса).  Принято</w:t>
      </w:r>
      <w:r w:rsidR="004106E3"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</w:rPr>
        <w:t xml:space="preserve">в члены  сельскохозяйственного потребительского перерабатывающего кооператива  «Ветерок» 5 физических лиц (владельцев личных подсобных хозяйств). В настоящее время в СППК «Ветерок»  ведется строительство убойного цеха для забоя крупного рогатого скота.   Планируется  приобретение оборудования для убойного цеха КРС и подача документов в Министерство сельского хозяйства и продовольствия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возмещение затрат в размере 50%.</w:t>
      </w:r>
    </w:p>
    <w:p w14:paraId="156C18B9" w14:textId="77777777" w:rsidR="00471C5E" w:rsidRPr="00DA4D84" w:rsidRDefault="00471C5E" w:rsidP="00471C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 По  результатам  участия во втором туре конкурсного отбора на получение грантов  по начинающим фермерам,  ИП глава крестьянского (фермерского) хозяйства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Гасоян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В.М (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ерноречье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)  и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 Ю.А. (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4D84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) являются победителями  конкурсного отбора. </w:t>
      </w:r>
      <w:proofErr w:type="gramEnd"/>
    </w:p>
    <w:p w14:paraId="0E7F25A5" w14:textId="77777777" w:rsidR="001B7A8D" w:rsidRPr="00DA4D84" w:rsidRDefault="001B7A8D" w:rsidP="00471C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DD36F9" w14:textId="77777777" w:rsidR="001B7A8D" w:rsidRPr="00DA4D84" w:rsidRDefault="001B7A8D" w:rsidP="001B7A8D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  <w:u w:val="single"/>
        </w:rPr>
        <w:t>Декомпозированные показатели для муниципального района Волжский Самарской области на 2019 год: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7458"/>
        <w:gridCol w:w="1214"/>
        <w:gridCol w:w="1457"/>
      </w:tblGrid>
      <w:tr w:rsidR="00DA4D84" w:rsidRPr="00DA4D84" w14:paraId="74950DE5" w14:textId="77777777" w:rsidTr="00A57047">
        <w:trPr>
          <w:jc w:val="center"/>
        </w:trPr>
        <w:tc>
          <w:tcPr>
            <w:tcW w:w="548" w:type="dxa"/>
            <w:vAlign w:val="center"/>
          </w:tcPr>
          <w:p w14:paraId="7E92C9CB" w14:textId="77777777" w:rsidR="00CE0A29" w:rsidRPr="00DA4D84" w:rsidRDefault="00CE0A29" w:rsidP="00FA1F0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58" w:type="dxa"/>
            <w:vAlign w:val="center"/>
          </w:tcPr>
          <w:p w14:paraId="60545AB1" w14:textId="77777777" w:rsidR="00CE0A29" w:rsidRPr="00DA4D84" w:rsidRDefault="00CE0A29" w:rsidP="00FA1F0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Align w:val="center"/>
          </w:tcPr>
          <w:p w14:paraId="1F283283" w14:textId="77777777" w:rsidR="00CE0A29" w:rsidRPr="00DA4D84" w:rsidRDefault="00CE0A29" w:rsidP="00FA1F0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1457" w:type="dxa"/>
            <w:vAlign w:val="center"/>
          </w:tcPr>
          <w:p w14:paraId="642688E1" w14:textId="15D9D317" w:rsidR="00CE0A29" w:rsidRPr="00DA4D84" w:rsidRDefault="00CE0A29" w:rsidP="0097586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выполнение </w:t>
            </w:r>
            <w:r w:rsidR="0097586A" w:rsidRPr="00DA4D8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DA4D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7586A" w:rsidRPr="00DA4D8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A4D84" w:rsidRPr="00DA4D84" w14:paraId="1F8A7501" w14:textId="77777777" w:rsidTr="00A57047">
        <w:trPr>
          <w:jc w:val="center"/>
        </w:trPr>
        <w:tc>
          <w:tcPr>
            <w:tcW w:w="548" w:type="dxa"/>
          </w:tcPr>
          <w:p w14:paraId="1543097F" w14:textId="77777777" w:rsidR="00CE0A29" w:rsidRPr="00DA4D84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58" w:type="dxa"/>
          </w:tcPr>
          <w:p w14:paraId="47D017FD" w14:textId="099D02DD" w:rsidR="00CE0A29" w:rsidRPr="00DA4D84" w:rsidRDefault="00CE0A29" w:rsidP="00A57047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человек</w:t>
            </w:r>
          </w:p>
        </w:tc>
        <w:tc>
          <w:tcPr>
            <w:tcW w:w="1214" w:type="dxa"/>
          </w:tcPr>
          <w:p w14:paraId="1535305C" w14:textId="3AB284E3" w:rsidR="00CE0A29" w:rsidRPr="00DA4D84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14:paraId="348CFF08" w14:textId="4E744337" w:rsidR="00CE0A29" w:rsidRPr="00DA4D84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0A29" w:rsidRPr="00DA4D84" w14:paraId="79BFF308" w14:textId="77777777" w:rsidTr="00A57047">
        <w:trPr>
          <w:jc w:val="center"/>
        </w:trPr>
        <w:tc>
          <w:tcPr>
            <w:tcW w:w="548" w:type="dxa"/>
          </w:tcPr>
          <w:p w14:paraId="1DB75D2A" w14:textId="77777777" w:rsidR="00CE0A29" w:rsidRPr="00DA4D84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4D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58" w:type="dxa"/>
          </w:tcPr>
          <w:p w14:paraId="5CCB6D4B" w14:textId="3F168CAC" w:rsidR="00CE0A29" w:rsidRPr="00DA4D84" w:rsidRDefault="00CE0A29" w:rsidP="00A5704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</w:t>
            </w:r>
          </w:p>
        </w:tc>
        <w:tc>
          <w:tcPr>
            <w:tcW w:w="1214" w:type="dxa"/>
          </w:tcPr>
          <w:p w14:paraId="032CB017" w14:textId="4CF20EDA" w:rsidR="00CE0A29" w:rsidRPr="00DA4D84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14:paraId="646C0DAA" w14:textId="7D308EBE" w:rsidR="00CE0A29" w:rsidRPr="00DA4D84" w:rsidRDefault="00CE0A29" w:rsidP="00A570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ED3E3F6" w14:textId="77777777" w:rsidR="001B7A8D" w:rsidRPr="00DA4D84" w:rsidRDefault="001B7A8D" w:rsidP="00471C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74E99" w14:textId="77777777" w:rsidR="00DB7305" w:rsidRPr="00DA4D84" w:rsidRDefault="00DB7305" w:rsidP="00DB7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682C" w14:textId="77777777" w:rsidR="00726A17" w:rsidRPr="00DA4D84" w:rsidRDefault="00726A17" w:rsidP="00726A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>НП «Международная кооперация и экспорт»</w:t>
      </w:r>
    </w:p>
    <w:p w14:paraId="4D3939F9" w14:textId="77777777" w:rsidR="00726A17" w:rsidRPr="00DA4D84" w:rsidRDefault="00726A17" w:rsidP="00726A1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  <w:u w:val="single"/>
        </w:rPr>
        <w:t xml:space="preserve">Декомпозированный показатель для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u w:val="single"/>
        </w:rPr>
        <w:t>м.р</w:t>
      </w:r>
      <w:proofErr w:type="spellEnd"/>
      <w:r w:rsidRPr="00DA4D84">
        <w:rPr>
          <w:rFonts w:ascii="Times New Roman" w:hAnsi="Times New Roman" w:cs="Times New Roman"/>
          <w:sz w:val="28"/>
          <w:szCs w:val="28"/>
          <w:u w:val="single"/>
        </w:rPr>
        <w:t>. Волжский в 2019 году</w:t>
      </w:r>
      <w:r w:rsidRPr="00DA4D84">
        <w:rPr>
          <w:rFonts w:ascii="Times New Roman" w:hAnsi="Times New Roman" w:cs="Times New Roman"/>
          <w:sz w:val="28"/>
          <w:szCs w:val="28"/>
        </w:rPr>
        <w:t xml:space="preserve"> - </w:t>
      </w:r>
      <w:r w:rsidRPr="00DA4D84">
        <w:rPr>
          <w:rFonts w:ascii="Times New Roman" w:hAnsi="Times New Roman" w:cs="Times New Roman"/>
          <w:bCs/>
          <w:sz w:val="28"/>
          <w:szCs w:val="28"/>
        </w:rPr>
        <w:t>прирост количества экспортеров на 1 ед. В текущем год</w:t>
      </w:r>
      <w:proofErr w:type="gramStart"/>
      <w:r w:rsidRPr="00DA4D84">
        <w:rPr>
          <w:rFonts w:ascii="Times New Roman" w:hAnsi="Times New Roman" w:cs="Times New Roman"/>
          <w:bCs/>
          <w:sz w:val="28"/>
          <w:szCs w:val="28"/>
        </w:rPr>
        <w:t>у ООО</w:t>
      </w:r>
      <w:proofErr w:type="gram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«ФСИ Аналитика» осуществила экспорт продукции собственного производства в республику Казахстан.</w:t>
      </w:r>
    </w:p>
    <w:p w14:paraId="2771E511" w14:textId="77777777" w:rsidR="00726A17" w:rsidRPr="00DA4D84" w:rsidRDefault="00726A17" w:rsidP="00726A1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bCs/>
          <w:sz w:val="28"/>
          <w:szCs w:val="28"/>
        </w:rPr>
        <w:t xml:space="preserve">09.07.2019 г проведен семинар с СМСП на тему: «Меры государственной поддержки для экспортно-ориентированных предприятий Волжского района Самарской области. Финансовые и не финансовые услуги» совместного с Центром поддержки экспорта Самарской области, в здании Администрации района с охватом 30 ед. </w:t>
      </w:r>
    </w:p>
    <w:p w14:paraId="576D8E52" w14:textId="77777777" w:rsidR="00726A17" w:rsidRPr="00DA4D84" w:rsidRDefault="00726A17" w:rsidP="00726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Так же, на постоянной основе  проводятся </w:t>
      </w:r>
      <w:r w:rsidRPr="00DA4D84">
        <w:rPr>
          <w:rStyle w:val="extended-textshort"/>
          <w:rFonts w:ascii="Times New Roman" w:hAnsi="Times New Roman" w:cs="Times New Roman"/>
          <w:sz w:val="28"/>
          <w:szCs w:val="28"/>
        </w:rPr>
        <w:t>встречи с</w:t>
      </w:r>
      <w:r w:rsidRPr="00DA4D84">
        <w:rPr>
          <w:rFonts w:ascii="Times New Roman" w:hAnsi="Times New Roman" w:cs="Times New Roman"/>
          <w:sz w:val="28"/>
          <w:szCs w:val="28"/>
        </w:rPr>
        <w:t xml:space="preserve"> представителями бизнес сообщества Волжского района, с целью выявления потенциальных экспортеров.</w:t>
      </w:r>
    </w:p>
    <w:p w14:paraId="20F9D521" w14:textId="77777777" w:rsidR="00726A17" w:rsidRPr="00DA4D84" w:rsidRDefault="00726A17" w:rsidP="00726A1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Кроме того к ключевым мероприятиям выполнения Региональной составляющей </w:t>
      </w:r>
      <w:r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«Экспорт продукции АПК» в Волжском районе можно отнести: </w:t>
      </w:r>
    </w:p>
    <w:p w14:paraId="2B7217B3" w14:textId="77777777" w:rsidR="00726A17" w:rsidRPr="00DA4D84" w:rsidRDefault="00726A17" w:rsidP="00726A1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4D8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совершенствование структуры посевных площадей в сторону увеличения доли экспортно-ориентированной продукции. </w:t>
      </w:r>
    </w:p>
    <w:p w14:paraId="5303F728" w14:textId="7418A37A" w:rsidR="00726A17" w:rsidRPr="00DA4D84" w:rsidRDefault="0043151F" w:rsidP="00726A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2019  году в Волжском районе увеличились  площади, засеваемые экспортно-ориентированной продукцией  (посевные площади  льна в районе увеличились с 435 до 524 га). Данную культуру высевает ООО «Возрождение – 98 .  Проводится работа с  ООО «Возрождение  98»  для заключения соглашения с центром поддержки экспорта  Самарской области</w:t>
      </w:r>
      <w:r w:rsidR="00726A17" w:rsidRPr="00DA4D84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A2D9E29" w14:textId="77777777" w:rsidR="00726A17" w:rsidRPr="00DA4D84" w:rsidRDefault="00726A17" w:rsidP="00726A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- информирование предприятий Волжского района о возможности участия в международных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-презентационных мероприятиях.</w:t>
      </w:r>
    </w:p>
    <w:p w14:paraId="23196290" w14:textId="60D80119" w:rsidR="00726A17" w:rsidRPr="00DA4D84" w:rsidRDefault="0043151F" w:rsidP="00726A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рамках данного мероприятия предприятия Волжского района (ООО «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Кухмастер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», ООО «Возрождение 98» и т.д.) </w:t>
      </w:r>
      <w:r w:rsidR="00726A17" w:rsidRPr="00DA4D84">
        <w:rPr>
          <w:rFonts w:ascii="Times New Roman" w:hAnsi="Times New Roman" w:cs="Times New Roman"/>
          <w:sz w:val="28"/>
          <w:szCs w:val="28"/>
        </w:rPr>
        <w:t xml:space="preserve">01.10.2019 г приняли участие в заседании  круглого стола на тему: « Повышение эффективности участия предприятий Самарской области в международных </w:t>
      </w:r>
      <w:proofErr w:type="spellStart"/>
      <w:r w:rsidR="00726A17" w:rsidRPr="00DA4D8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726A17" w:rsidRPr="00DA4D84">
        <w:rPr>
          <w:rFonts w:ascii="Times New Roman" w:hAnsi="Times New Roman" w:cs="Times New Roman"/>
          <w:sz w:val="28"/>
          <w:szCs w:val="28"/>
        </w:rPr>
        <w:t>-презентационных мероприятиях»;</w:t>
      </w:r>
    </w:p>
    <w:p w14:paraId="1FE6F5B9" w14:textId="77777777" w:rsidR="00726A17" w:rsidRPr="00DA4D84" w:rsidRDefault="00726A17" w:rsidP="00726A1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- ввод в оборот неиспользуемых земель и повышение интенсивности производства.  </w:t>
      </w:r>
    </w:p>
    <w:p w14:paraId="7A6D71A7" w14:textId="77777777" w:rsidR="00726A17" w:rsidRPr="00DA4D84" w:rsidRDefault="00726A17" w:rsidP="00726A1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текущем году введены в оборот неиспользуемые пахотные земли: ООО «Тверское» - 2</w:t>
      </w:r>
      <w:r w:rsidRPr="00DA4D84">
        <w:rPr>
          <w:sz w:val="28"/>
          <w:szCs w:val="28"/>
        </w:rPr>
        <w:t> </w:t>
      </w:r>
      <w:r w:rsidRPr="00DA4D84">
        <w:rPr>
          <w:rFonts w:ascii="Times New Roman" w:hAnsi="Times New Roman" w:cs="Times New Roman"/>
          <w:sz w:val="28"/>
          <w:szCs w:val="28"/>
        </w:rPr>
        <w:t xml:space="preserve">400 га, ООО «Возрождение 98» - 200 га, МУСПП «Первомайский» - 200 га,  ИП Глава КФХ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Усоян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Т.С. - 200 га.</w:t>
      </w:r>
    </w:p>
    <w:p w14:paraId="53ADFD64" w14:textId="77777777" w:rsidR="00726A17" w:rsidRPr="00DA4D84" w:rsidRDefault="00726A17" w:rsidP="00726A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- мероприятия по борьбе с карантинными сорняками. </w:t>
      </w:r>
    </w:p>
    <w:p w14:paraId="54DECA8E" w14:textId="14B0F5A9" w:rsidR="00726A17" w:rsidRPr="00DA4D84" w:rsidRDefault="00726A17" w:rsidP="00726A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целях соответствия международным стандартам, а также   улучшения качества продукции растениево</w:t>
      </w:r>
      <w:r w:rsidR="00A57047" w:rsidRPr="00DA4D84">
        <w:rPr>
          <w:rFonts w:ascii="Times New Roman" w:hAnsi="Times New Roman" w:cs="Times New Roman"/>
          <w:sz w:val="28"/>
          <w:szCs w:val="28"/>
        </w:rPr>
        <w:t xml:space="preserve">дства </w:t>
      </w:r>
      <w:proofErr w:type="gramStart"/>
      <w:r w:rsidR="00A57047" w:rsidRPr="00DA4D84">
        <w:rPr>
          <w:rFonts w:ascii="Times New Roman" w:hAnsi="Times New Roman" w:cs="Times New Roman"/>
          <w:sz w:val="28"/>
          <w:szCs w:val="28"/>
        </w:rPr>
        <w:t>проводятся в  июне-</w:t>
      </w:r>
      <w:r w:rsidRPr="00DA4D84">
        <w:rPr>
          <w:rFonts w:ascii="Times New Roman" w:hAnsi="Times New Roman" w:cs="Times New Roman"/>
          <w:sz w:val="28"/>
          <w:szCs w:val="28"/>
        </w:rPr>
        <w:t>июле 2019 года 12 сельских поселений района провели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мероприятия  по уничтожению карантинных сорняков на общей площади 173,3 га.   Из областного бюджета получена  субсидия на  сумму 1046</w:t>
      </w:r>
      <w:r w:rsidR="003827E1" w:rsidRPr="00DA4D84">
        <w:rPr>
          <w:rFonts w:ascii="Times New Roman" w:hAnsi="Times New Roman" w:cs="Times New Roman"/>
          <w:sz w:val="28"/>
          <w:szCs w:val="28"/>
        </w:rPr>
        <w:t>,</w:t>
      </w:r>
      <w:r w:rsidRPr="00DA4D84">
        <w:rPr>
          <w:rFonts w:ascii="Times New Roman" w:hAnsi="Times New Roman" w:cs="Times New Roman"/>
          <w:sz w:val="28"/>
          <w:szCs w:val="28"/>
        </w:rPr>
        <w:t>8 тыс.</w:t>
      </w:r>
      <w:r w:rsidR="00A57047"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</w:rPr>
        <w:t xml:space="preserve">руб., с учетом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сумма составила 1137,8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.</w:t>
      </w:r>
    </w:p>
    <w:p w14:paraId="3DC87BC7" w14:textId="0DA12E44" w:rsidR="00F95D1D" w:rsidRPr="00DA4D84" w:rsidRDefault="00F95D1D" w:rsidP="00F95D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8A4E4" w14:textId="77777777" w:rsidR="00726A17" w:rsidRPr="00DA4D84" w:rsidRDefault="00726A17" w:rsidP="00F95D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8E1D4" w14:textId="625A574C" w:rsidR="008A4290" w:rsidRPr="00DA4D84" w:rsidRDefault="008A4290" w:rsidP="00512240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Pr="00DA4D84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НП «Производительность труда и поддержка занятости» </w:t>
      </w:r>
      <w:r w:rsidRPr="00DA4D84">
        <w:rPr>
          <w:rFonts w:ascii="Times New Roman" w:hAnsi="Times New Roman" w:cs="Times New Roman"/>
          <w:bCs/>
          <w:sz w:val="32"/>
          <w:szCs w:val="28"/>
        </w:rPr>
        <w:t xml:space="preserve">входят </w:t>
      </w:r>
      <w:r w:rsidRPr="00DA4D84">
        <w:rPr>
          <w:rFonts w:ascii="Times New Roman" w:hAnsi="Times New Roman" w:cs="Times New Roman"/>
          <w:bCs/>
          <w:sz w:val="28"/>
          <w:szCs w:val="28"/>
        </w:rPr>
        <w:t>3 ФП</w:t>
      </w:r>
      <w:r w:rsidR="00BC10E7" w:rsidRPr="00DA4D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BC2B73" w14:textId="77777777" w:rsidR="008A4290" w:rsidRPr="00DA4D84" w:rsidRDefault="008A4290" w:rsidP="00512240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DA4D84">
        <w:rPr>
          <w:rFonts w:ascii="Times New Roman" w:hAnsi="Times New Roman" w:cs="Times New Roman"/>
          <w:bCs/>
        </w:rPr>
        <w:t>1. «</w:t>
      </w:r>
      <w:r w:rsidRPr="00DA4D84">
        <w:rPr>
          <w:rFonts w:ascii="Times New Roman" w:hAnsi="Times New Roman" w:cs="Times New Roman"/>
          <w:bCs/>
          <w:iCs/>
        </w:rPr>
        <w:t xml:space="preserve">Системные меры по повышению производительности труда» </w:t>
      </w:r>
    </w:p>
    <w:p w14:paraId="36DBC5C7" w14:textId="77777777" w:rsidR="008A4290" w:rsidRPr="00DA4D84" w:rsidRDefault="008A4290" w:rsidP="00512240">
      <w:pPr>
        <w:spacing w:after="0"/>
        <w:jc w:val="both"/>
        <w:rPr>
          <w:rFonts w:ascii="Times New Roman" w:hAnsi="Times New Roman" w:cs="Times New Roman"/>
          <w:bCs/>
        </w:rPr>
      </w:pPr>
      <w:r w:rsidRPr="00DA4D84">
        <w:rPr>
          <w:rFonts w:ascii="Times New Roman" w:hAnsi="Times New Roman" w:cs="Times New Roman"/>
          <w:bCs/>
        </w:rPr>
        <w:t>2.</w:t>
      </w:r>
      <w:r w:rsidRPr="00DA4D84">
        <w:rPr>
          <w:rFonts w:ascii="Times New Roman" w:hAnsi="Times New Roman" w:cs="Times New Roman"/>
          <w:bCs/>
          <w:iCs/>
        </w:rPr>
        <w:t xml:space="preserve"> «Адресная поддержка повышения производительности труда на предприятиях»</w:t>
      </w:r>
    </w:p>
    <w:p w14:paraId="283F2575" w14:textId="65172C6A" w:rsidR="008A4290" w:rsidRPr="00DA4D84" w:rsidRDefault="008A4290" w:rsidP="00512240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DA4D84">
        <w:rPr>
          <w:rFonts w:ascii="Times New Roman" w:hAnsi="Times New Roman" w:cs="Times New Roman"/>
          <w:bCs/>
        </w:rPr>
        <w:t>3.</w:t>
      </w:r>
      <w:r w:rsidR="00BC10E7" w:rsidRPr="00DA4D84">
        <w:rPr>
          <w:rFonts w:ascii="Times New Roman" w:hAnsi="Times New Roman" w:cs="Times New Roman"/>
          <w:bCs/>
        </w:rPr>
        <w:t xml:space="preserve"> </w:t>
      </w:r>
      <w:r w:rsidRPr="00DA4D84">
        <w:rPr>
          <w:rFonts w:ascii="Times New Roman" w:hAnsi="Times New Roman" w:cs="Times New Roman"/>
          <w:bCs/>
        </w:rPr>
        <w:t>«</w:t>
      </w:r>
      <w:r w:rsidRPr="00DA4D84">
        <w:rPr>
          <w:rFonts w:ascii="Times New Roman" w:hAnsi="Times New Roman" w:cs="Times New Roman"/>
          <w:bCs/>
          <w:iCs/>
        </w:rPr>
        <w:t>Поддержка занятости и повышение эффективности рынка труда для обеспечения роста производительности труда»</w:t>
      </w:r>
    </w:p>
    <w:p w14:paraId="198CBBE5" w14:textId="7777777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DA4D84">
        <w:rPr>
          <w:rFonts w:ascii="Times New Roman" w:hAnsi="Times New Roman" w:cs="Times New Roman"/>
          <w:b/>
          <w:sz w:val="28"/>
          <w:szCs w:val="28"/>
        </w:rPr>
        <w:t>НП «Производительность труда и поддержка занятости»</w:t>
      </w:r>
      <w:r w:rsidRPr="00DA4D84">
        <w:rPr>
          <w:rFonts w:ascii="Times New Roman" w:hAnsi="Times New Roman" w:cs="Times New Roman"/>
          <w:sz w:val="28"/>
          <w:szCs w:val="28"/>
        </w:rPr>
        <w:t xml:space="preserve"> – обеспечить рост производительности труда на средних и крупных предприятиях базовых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отраслей экономики не ниже 5% в год к 2024 году.</w:t>
      </w:r>
    </w:p>
    <w:p w14:paraId="4710F11F" w14:textId="7777777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4D84">
        <w:rPr>
          <w:rFonts w:ascii="Times New Roman" w:hAnsi="Times New Roman" w:cs="Times New Roman"/>
        </w:rPr>
        <w:t xml:space="preserve">Администрацией муниципального района </w:t>
      </w:r>
      <w:proofErr w:type="gramStart"/>
      <w:r w:rsidRPr="00DA4D84">
        <w:rPr>
          <w:rFonts w:ascii="Times New Roman" w:hAnsi="Times New Roman" w:cs="Times New Roman"/>
        </w:rPr>
        <w:t>Волжский</w:t>
      </w:r>
      <w:proofErr w:type="gramEnd"/>
      <w:r w:rsidRPr="00DA4D84">
        <w:rPr>
          <w:rFonts w:ascii="Times New Roman" w:hAnsi="Times New Roman" w:cs="Times New Roman"/>
        </w:rPr>
        <w:t xml:space="preserve"> Самарской области были проинформированы предприятия целевой группы, находящиеся на территории района, об инструментах повышения производительности труда, преимуществах, которые получают участники НП и размещена информация о НП на сайте Администрации. </w:t>
      </w:r>
    </w:p>
    <w:p w14:paraId="6FFEFD30" w14:textId="7777777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Основным показателем, который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должны достигнуть муниципалитеты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, в рамках региональной составляющей, является «Количество средних и крупных предприятий базовых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отраслей экономики, вовлеченных в реализацию национального </w:t>
      </w:r>
      <w:r w:rsidRPr="00DA4D84">
        <w:rPr>
          <w:rFonts w:ascii="Times New Roman" w:hAnsi="Times New Roman" w:cs="Times New Roman"/>
          <w:sz w:val="28"/>
          <w:szCs w:val="28"/>
        </w:rPr>
        <w:lastRenderedPageBreak/>
        <w:t>проекта, ед. нарастающим итогом». Установленное значение на 2019 год для Волжского района - 1 предприятие.</w:t>
      </w:r>
    </w:p>
    <w:p w14:paraId="24440CDB" w14:textId="7777777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Показатель достигнут. В 2019 году было подписано соглашение о взаимодействии при реализации мероприятий национального проекта «Производительность труда и поддержка занятости» между министерством промышленности и торговли Самарской области и предприятиями: </w:t>
      </w:r>
    </w:p>
    <w:p w14:paraId="61ADEF1E" w14:textId="7777777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- ООО «Пегас-Агро», </w:t>
      </w:r>
    </w:p>
    <w:p w14:paraId="68BB4FA0" w14:textId="7777777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- ООО «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».</w:t>
      </w:r>
    </w:p>
    <w:p w14:paraId="74EAA562" w14:textId="511A4CD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Целью региональной составляющей </w:t>
      </w:r>
      <w:r w:rsidRPr="00DA4D84">
        <w:rPr>
          <w:rFonts w:ascii="Times New Roman" w:hAnsi="Times New Roman" w:cs="Times New Roman"/>
          <w:b/>
          <w:sz w:val="28"/>
          <w:szCs w:val="28"/>
        </w:rPr>
        <w:t>«Поддержка занятости и повышение эффективности рынка труда для обеспечения роста производительности труда»</w:t>
      </w:r>
      <w:r w:rsidRPr="00DA4D84">
        <w:rPr>
          <w:rFonts w:ascii="Times New Roman" w:hAnsi="Times New Roman" w:cs="Times New Roman"/>
          <w:sz w:val="28"/>
          <w:szCs w:val="28"/>
        </w:rPr>
        <w:t xml:space="preserve">  является - формирование системы подготовки кадров, направленной на обучение основам повышения производительности труда, поддержку занятости населения в связи с реализацией мероприятий по повышению производительности труда на предприятиях.</w:t>
      </w:r>
    </w:p>
    <w:p w14:paraId="68D78EE5" w14:textId="77777777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качестве исполнения мероприятий предприятия, участвующие в проекте, организуют обучение работников предприятий, определенных в категории требующих дополнительного обучения в целях повышения производительности труда, в том числе находящихся под риском высвобождения.</w:t>
      </w:r>
    </w:p>
    <w:p w14:paraId="3091CF6B" w14:textId="083585D0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Предприятием ООО «Самарский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» заключены договоры на обучение 232 человек на общую сумму 7,42 млн. рублей. По состоянию на </w:t>
      </w:r>
      <w:r w:rsidR="004D3E48" w:rsidRPr="00DA4D84">
        <w:rPr>
          <w:rFonts w:ascii="Times New Roman" w:hAnsi="Times New Roman" w:cs="Times New Roman"/>
          <w:sz w:val="28"/>
          <w:szCs w:val="28"/>
        </w:rPr>
        <w:t>01.1</w:t>
      </w:r>
      <w:r w:rsidR="00FE005B" w:rsidRPr="00DA4D84">
        <w:rPr>
          <w:rFonts w:ascii="Times New Roman" w:hAnsi="Times New Roman" w:cs="Times New Roman"/>
          <w:sz w:val="28"/>
          <w:szCs w:val="28"/>
        </w:rPr>
        <w:t>2</w:t>
      </w:r>
      <w:r w:rsidRPr="00DA4D84">
        <w:rPr>
          <w:rFonts w:ascii="Times New Roman" w:hAnsi="Times New Roman" w:cs="Times New Roman"/>
          <w:sz w:val="28"/>
          <w:szCs w:val="28"/>
        </w:rPr>
        <w:t xml:space="preserve">.2019г. обучение завершили </w:t>
      </w:r>
      <w:r w:rsidR="00FE005B" w:rsidRPr="00DA4D84">
        <w:rPr>
          <w:rFonts w:ascii="Times New Roman" w:hAnsi="Times New Roman" w:cs="Times New Roman"/>
          <w:sz w:val="28"/>
          <w:szCs w:val="28"/>
        </w:rPr>
        <w:t>2</w:t>
      </w:r>
      <w:r w:rsidR="004D3E48" w:rsidRPr="00DA4D84">
        <w:rPr>
          <w:rFonts w:ascii="Times New Roman" w:hAnsi="Times New Roman" w:cs="Times New Roman"/>
          <w:sz w:val="28"/>
          <w:szCs w:val="28"/>
        </w:rPr>
        <w:t>00</w:t>
      </w:r>
      <w:r w:rsidRPr="00DA4D84">
        <w:rPr>
          <w:rFonts w:ascii="Times New Roman" w:hAnsi="Times New Roman" w:cs="Times New Roman"/>
          <w:sz w:val="28"/>
          <w:szCs w:val="28"/>
        </w:rPr>
        <w:t xml:space="preserve"> работников, ГКУ СО «Центр занятости населения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» возмещены средства по </w:t>
      </w:r>
      <w:r w:rsidR="004D3E48" w:rsidRPr="00DA4D84">
        <w:rPr>
          <w:rFonts w:ascii="Times New Roman" w:hAnsi="Times New Roman" w:cs="Times New Roman"/>
          <w:sz w:val="28"/>
          <w:szCs w:val="28"/>
        </w:rPr>
        <w:t xml:space="preserve">заключенным договорам на сумму </w:t>
      </w:r>
      <w:r w:rsidR="00FE005B" w:rsidRPr="00DA4D84">
        <w:rPr>
          <w:rFonts w:ascii="Times New Roman" w:hAnsi="Times New Roman" w:cs="Times New Roman"/>
          <w:sz w:val="28"/>
          <w:szCs w:val="28"/>
        </w:rPr>
        <w:t>5,44</w:t>
      </w:r>
      <w:r w:rsidRPr="00DA4D8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64CF08BF" w14:textId="3CA69A9C" w:rsidR="008A4290" w:rsidRPr="00DA4D84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Предприятием ООО «Пегас-Агро» заключены договоры на обучение 109 человек на общую сумму 1,0 млн. рублей. По состоянию на </w:t>
      </w:r>
      <w:r w:rsidR="00682CC3" w:rsidRPr="00DA4D84">
        <w:rPr>
          <w:rFonts w:ascii="Times New Roman" w:hAnsi="Times New Roman" w:cs="Times New Roman"/>
          <w:sz w:val="28"/>
          <w:szCs w:val="28"/>
        </w:rPr>
        <w:t>01.1</w:t>
      </w:r>
      <w:r w:rsidR="00FE005B" w:rsidRPr="00DA4D84">
        <w:rPr>
          <w:rFonts w:ascii="Times New Roman" w:hAnsi="Times New Roman" w:cs="Times New Roman"/>
          <w:sz w:val="28"/>
          <w:szCs w:val="28"/>
        </w:rPr>
        <w:t>2</w:t>
      </w:r>
      <w:r w:rsidRPr="00DA4D84">
        <w:rPr>
          <w:rFonts w:ascii="Times New Roman" w:hAnsi="Times New Roman" w:cs="Times New Roman"/>
          <w:sz w:val="28"/>
          <w:szCs w:val="28"/>
        </w:rPr>
        <w:t xml:space="preserve">.2019 г. обучение завершили </w:t>
      </w:r>
      <w:r w:rsidR="00FE005B" w:rsidRPr="00DA4D84">
        <w:rPr>
          <w:rFonts w:ascii="Times New Roman" w:hAnsi="Times New Roman" w:cs="Times New Roman"/>
          <w:sz w:val="28"/>
          <w:szCs w:val="28"/>
        </w:rPr>
        <w:t>74</w:t>
      </w:r>
      <w:r w:rsidRPr="00DA4D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005B" w:rsidRPr="00DA4D84">
        <w:rPr>
          <w:rFonts w:ascii="Times New Roman" w:hAnsi="Times New Roman" w:cs="Times New Roman"/>
          <w:sz w:val="28"/>
          <w:szCs w:val="28"/>
        </w:rPr>
        <w:t>а</w:t>
      </w:r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r w:rsidR="00682CC3" w:rsidRPr="00DA4D84">
        <w:rPr>
          <w:rFonts w:ascii="Times New Roman" w:hAnsi="Times New Roman" w:cs="Times New Roman"/>
          <w:sz w:val="28"/>
          <w:szCs w:val="28"/>
        </w:rPr>
        <w:t>Возмещены средства по заключенным договорам на сумму 92,5 тыс. рулей.</w:t>
      </w:r>
    </w:p>
    <w:p w14:paraId="187C9150" w14:textId="77777777" w:rsidR="008228E7" w:rsidRPr="00DA4D84" w:rsidRDefault="008228E7" w:rsidP="0051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58D9E" w14:textId="77777777" w:rsidR="000C0DF3" w:rsidRPr="00DA4D84" w:rsidRDefault="000C0DF3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F7224" w14:textId="5DC9AB82" w:rsidR="008228E7" w:rsidRPr="00DA4D84" w:rsidRDefault="008228E7" w:rsidP="005122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A363C" w:rsidRPr="00DA4D84">
        <w:rPr>
          <w:rFonts w:ascii="Times New Roman" w:hAnsi="Times New Roman" w:cs="Times New Roman"/>
          <w:b/>
          <w:bCs/>
          <w:sz w:val="28"/>
          <w:szCs w:val="28"/>
          <w:u w:val="single"/>
        </w:rPr>
        <w:t>НП</w:t>
      </w: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«Культура»:</w:t>
      </w:r>
    </w:p>
    <w:p w14:paraId="7AD13ABB" w14:textId="7D502858" w:rsidR="00BC10E7" w:rsidRPr="00DA4D84" w:rsidRDefault="00BC10E7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сентябре 2019 года две детских школ искусств Волжского района «ДШИ № 2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тройкерамика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» и «ДШИ № 4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с.Лопатино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» оснащены музыкальными инструментами (пианино) </w:t>
      </w:r>
      <w:r w:rsidRPr="00DA4D84">
        <w:rPr>
          <w:rFonts w:ascii="Times New Roman" w:hAnsi="Times New Roman" w:cs="Times New Roman"/>
        </w:rPr>
        <w:t xml:space="preserve">(общая стоимость оборудования из ОБ– 349 </w:t>
      </w:r>
      <w:proofErr w:type="spellStart"/>
      <w:r w:rsidRPr="00DA4D84">
        <w:rPr>
          <w:rFonts w:ascii="Times New Roman" w:hAnsi="Times New Roman" w:cs="Times New Roman"/>
        </w:rPr>
        <w:t>тыс.рублей</w:t>
      </w:r>
      <w:proofErr w:type="spellEnd"/>
      <w:r w:rsidRPr="00DA4D84">
        <w:rPr>
          <w:rFonts w:ascii="Times New Roman" w:hAnsi="Times New Roman" w:cs="Times New Roman"/>
        </w:rPr>
        <w:t>).</w:t>
      </w:r>
    </w:p>
    <w:p w14:paraId="3BA54C15" w14:textId="77777777" w:rsidR="00BC10E7" w:rsidRPr="00DA4D84" w:rsidRDefault="00BC10E7" w:rsidP="005122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09.10.2019г. – получен передвижной многофункциональный культурный центр (автоклуб) в количестве 1единицы </w:t>
      </w:r>
      <w:r w:rsidRPr="00DA4D84">
        <w:rPr>
          <w:rFonts w:ascii="Times New Roman" w:hAnsi="Times New Roman" w:cs="Times New Roman"/>
        </w:rPr>
        <w:t xml:space="preserve">(Общая стоимость автоклуба вместе с дополнительным оборудованием для него – 5,288 </w:t>
      </w:r>
      <w:proofErr w:type="spellStart"/>
      <w:r w:rsidRPr="00DA4D84">
        <w:rPr>
          <w:rFonts w:ascii="Times New Roman" w:hAnsi="Times New Roman" w:cs="Times New Roman"/>
        </w:rPr>
        <w:t>млн</w:t>
      </w:r>
      <w:proofErr w:type="gramStart"/>
      <w:r w:rsidRPr="00DA4D84">
        <w:rPr>
          <w:rFonts w:ascii="Times New Roman" w:hAnsi="Times New Roman" w:cs="Times New Roman"/>
        </w:rPr>
        <w:t>.р</w:t>
      </w:r>
      <w:proofErr w:type="gramEnd"/>
      <w:r w:rsidRPr="00DA4D84">
        <w:rPr>
          <w:rFonts w:ascii="Times New Roman" w:hAnsi="Times New Roman" w:cs="Times New Roman"/>
        </w:rPr>
        <w:t>ублей</w:t>
      </w:r>
      <w:proofErr w:type="spellEnd"/>
      <w:r w:rsidRPr="00DA4D84">
        <w:rPr>
          <w:rFonts w:ascii="Times New Roman" w:hAnsi="Times New Roman" w:cs="Times New Roman"/>
        </w:rPr>
        <w:t xml:space="preserve">, в </w:t>
      </w:r>
      <w:proofErr w:type="spellStart"/>
      <w:r w:rsidRPr="00DA4D84">
        <w:rPr>
          <w:rFonts w:ascii="Times New Roman" w:hAnsi="Times New Roman" w:cs="Times New Roman"/>
        </w:rPr>
        <w:t>т.ч</w:t>
      </w:r>
      <w:proofErr w:type="spellEnd"/>
      <w:r w:rsidRPr="00DA4D84">
        <w:rPr>
          <w:rFonts w:ascii="Times New Roman" w:hAnsi="Times New Roman" w:cs="Times New Roman"/>
        </w:rPr>
        <w:t xml:space="preserve">.: ОБ – 4,759 </w:t>
      </w:r>
      <w:proofErr w:type="spellStart"/>
      <w:r w:rsidRPr="00DA4D84">
        <w:rPr>
          <w:rFonts w:ascii="Times New Roman" w:hAnsi="Times New Roman" w:cs="Times New Roman"/>
        </w:rPr>
        <w:t>млн.руб</w:t>
      </w:r>
      <w:proofErr w:type="spellEnd"/>
      <w:r w:rsidRPr="00DA4D84">
        <w:rPr>
          <w:rFonts w:ascii="Times New Roman" w:hAnsi="Times New Roman" w:cs="Times New Roman"/>
        </w:rPr>
        <w:t xml:space="preserve">., МБ- 528,7 </w:t>
      </w:r>
      <w:proofErr w:type="spellStart"/>
      <w:r w:rsidRPr="00DA4D84">
        <w:rPr>
          <w:rFonts w:ascii="Times New Roman" w:hAnsi="Times New Roman" w:cs="Times New Roman"/>
        </w:rPr>
        <w:t>тыс.руб</w:t>
      </w:r>
      <w:proofErr w:type="spellEnd"/>
      <w:r w:rsidRPr="00DA4D84">
        <w:rPr>
          <w:rFonts w:ascii="Times New Roman" w:hAnsi="Times New Roman" w:cs="Times New Roman"/>
        </w:rPr>
        <w:t xml:space="preserve">). </w:t>
      </w:r>
    </w:p>
    <w:p w14:paraId="36759DAD" w14:textId="13C8F898" w:rsidR="00BC10E7" w:rsidRPr="00DA4D84" w:rsidRDefault="00BC10E7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По итогам работы передвижного многофункционального центра «автоклуб</w:t>
      </w:r>
      <w:r w:rsidR="00C6524E" w:rsidRPr="00DA4D84">
        <w:rPr>
          <w:rFonts w:ascii="Times New Roman" w:hAnsi="Times New Roman" w:cs="Times New Roman"/>
          <w:sz w:val="28"/>
          <w:szCs w:val="28"/>
        </w:rPr>
        <w:t>»</w:t>
      </w:r>
      <w:r w:rsidRPr="00DA4D84">
        <w:rPr>
          <w:rFonts w:ascii="Times New Roman" w:hAnsi="Times New Roman" w:cs="Times New Roman"/>
          <w:sz w:val="28"/>
          <w:szCs w:val="28"/>
        </w:rPr>
        <w:t xml:space="preserve"> за ноябрь 2019 года были перевыполнены плановые показатели по посещению мероприятий. Было запланировано – 600 посещений, фактически выполнено – 1212 человек.</w:t>
      </w:r>
    </w:p>
    <w:p w14:paraId="59FCD8F5" w14:textId="09F69B2B" w:rsidR="00A27306" w:rsidRPr="00DA4D84" w:rsidRDefault="00A27306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Итоги мониторинга исполнение декомпозированных показателей в разрезе по направлениям деятельности учреждений культуры: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3865"/>
        <w:gridCol w:w="1970"/>
        <w:gridCol w:w="2072"/>
        <w:gridCol w:w="1684"/>
      </w:tblGrid>
      <w:tr w:rsidR="00DA4D84" w:rsidRPr="00DA4D84" w14:paraId="6C5C59A7" w14:textId="77777777" w:rsidTr="00C6524E">
        <w:trPr>
          <w:jc w:val="center"/>
        </w:trPr>
        <w:tc>
          <w:tcPr>
            <w:tcW w:w="496" w:type="dxa"/>
            <w:vAlign w:val="center"/>
          </w:tcPr>
          <w:p w14:paraId="530CAC29" w14:textId="77777777" w:rsidR="00C6524E" w:rsidRPr="00DA4D84" w:rsidRDefault="00C6524E" w:rsidP="009D3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5" w:type="dxa"/>
            <w:vAlign w:val="center"/>
          </w:tcPr>
          <w:p w14:paraId="283590EB" w14:textId="77777777" w:rsidR="00C6524E" w:rsidRPr="00DA4D84" w:rsidRDefault="00C6524E" w:rsidP="009D3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970" w:type="dxa"/>
            <w:vAlign w:val="center"/>
          </w:tcPr>
          <w:p w14:paraId="2A0540B1" w14:textId="77777777" w:rsidR="00C6524E" w:rsidRPr="00DA4D84" w:rsidRDefault="00C6524E" w:rsidP="009D3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Плановое значение на 2019 год </w:t>
            </w:r>
          </w:p>
        </w:tc>
        <w:tc>
          <w:tcPr>
            <w:tcW w:w="2072" w:type="dxa"/>
            <w:vAlign w:val="center"/>
          </w:tcPr>
          <w:p w14:paraId="268F9E6B" w14:textId="77777777" w:rsidR="00C6524E" w:rsidRPr="00DA4D84" w:rsidRDefault="00C6524E" w:rsidP="009D3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выполнение </w:t>
            </w:r>
            <w:r w:rsidRPr="00DA4D84">
              <w:rPr>
                <w:rFonts w:ascii="Times New Roman" w:hAnsi="Times New Roman" w:cs="Times New Roman"/>
                <w:b/>
                <w:sz w:val="20"/>
                <w:szCs w:val="20"/>
              </w:rPr>
              <w:t>за 2019 год</w:t>
            </w:r>
          </w:p>
        </w:tc>
        <w:tc>
          <w:tcPr>
            <w:tcW w:w="1684" w:type="dxa"/>
          </w:tcPr>
          <w:p w14:paraId="6EBD39B9" w14:textId="77777777" w:rsidR="00C6524E" w:rsidRPr="00DA4D84" w:rsidRDefault="00C6524E" w:rsidP="009D3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годового показателя</w:t>
            </w:r>
          </w:p>
        </w:tc>
      </w:tr>
      <w:tr w:rsidR="00DA4D84" w:rsidRPr="00DA4D84" w14:paraId="4D1592E5" w14:textId="77777777" w:rsidTr="00C6524E">
        <w:trPr>
          <w:trHeight w:val="337"/>
          <w:jc w:val="center"/>
        </w:trPr>
        <w:tc>
          <w:tcPr>
            <w:tcW w:w="496" w:type="dxa"/>
            <w:vAlign w:val="center"/>
          </w:tcPr>
          <w:p w14:paraId="2DE847CA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5" w:type="dxa"/>
          </w:tcPr>
          <w:p w14:paraId="4316EE6B" w14:textId="77777777" w:rsidR="00C6524E" w:rsidRPr="00DA4D84" w:rsidRDefault="00C6524E" w:rsidP="009D3881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библиотек</w:t>
            </w:r>
          </w:p>
        </w:tc>
        <w:tc>
          <w:tcPr>
            <w:tcW w:w="1970" w:type="dxa"/>
            <w:vAlign w:val="center"/>
          </w:tcPr>
          <w:p w14:paraId="61C55723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159680</w:t>
            </w:r>
          </w:p>
        </w:tc>
        <w:tc>
          <w:tcPr>
            <w:tcW w:w="2072" w:type="dxa"/>
            <w:vAlign w:val="center"/>
          </w:tcPr>
          <w:p w14:paraId="6AACB281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159682</w:t>
            </w:r>
          </w:p>
        </w:tc>
        <w:tc>
          <w:tcPr>
            <w:tcW w:w="1684" w:type="dxa"/>
            <w:vAlign w:val="center"/>
          </w:tcPr>
          <w:p w14:paraId="7E48E211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A4D84" w:rsidRPr="00DA4D84" w14:paraId="4DD73277" w14:textId="77777777" w:rsidTr="00C6524E">
        <w:trPr>
          <w:jc w:val="center"/>
        </w:trPr>
        <w:tc>
          <w:tcPr>
            <w:tcW w:w="496" w:type="dxa"/>
            <w:vAlign w:val="center"/>
          </w:tcPr>
          <w:p w14:paraId="4FB14A9C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</w:tcPr>
          <w:p w14:paraId="5F882055" w14:textId="77777777" w:rsidR="00C6524E" w:rsidRPr="00DA4D84" w:rsidRDefault="00C6524E" w:rsidP="009D3881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музеев</w:t>
            </w:r>
          </w:p>
        </w:tc>
        <w:tc>
          <w:tcPr>
            <w:tcW w:w="1970" w:type="dxa"/>
            <w:vAlign w:val="center"/>
          </w:tcPr>
          <w:p w14:paraId="044D38AC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2072" w:type="dxa"/>
            <w:vAlign w:val="center"/>
          </w:tcPr>
          <w:p w14:paraId="2183BF28" w14:textId="77777777" w:rsidR="00C6524E" w:rsidRPr="00DA4D84" w:rsidRDefault="00C6524E" w:rsidP="009D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12243</w:t>
            </w:r>
          </w:p>
        </w:tc>
        <w:tc>
          <w:tcPr>
            <w:tcW w:w="1684" w:type="dxa"/>
            <w:vAlign w:val="center"/>
          </w:tcPr>
          <w:p w14:paraId="56491C80" w14:textId="77777777" w:rsidR="00C6524E" w:rsidRPr="00DA4D84" w:rsidRDefault="00C6524E" w:rsidP="009D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100,2%</w:t>
            </w:r>
          </w:p>
        </w:tc>
      </w:tr>
      <w:tr w:rsidR="00DA4D84" w:rsidRPr="00DA4D84" w14:paraId="208A10F5" w14:textId="77777777" w:rsidTr="00C6524E">
        <w:trPr>
          <w:jc w:val="center"/>
        </w:trPr>
        <w:tc>
          <w:tcPr>
            <w:tcW w:w="496" w:type="dxa"/>
            <w:vAlign w:val="center"/>
          </w:tcPr>
          <w:p w14:paraId="53B7E282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</w:tcPr>
          <w:p w14:paraId="507988EA" w14:textId="77777777" w:rsidR="00C6524E" w:rsidRPr="00DA4D84" w:rsidRDefault="00C6524E" w:rsidP="009D3881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платных культурно-массовых мероприятий КДУ</w:t>
            </w:r>
          </w:p>
        </w:tc>
        <w:tc>
          <w:tcPr>
            <w:tcW w:w="1970" w:type="dxa"/>
            <w:vAlign w:val="center"/>
          </w:tcPr>
          <w:p w14:paraId="6186643A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73552</w:t>
            </w:r>
          </w:p>
        </w:tc>
        <w:tc>
          <w:tcPr>
            <w:tcW w:w="2072" w:type="dxa"/>
            <w:vAlign w:val="center"/>
          </w:tcPr>
          <w:p w14:paraId="7BC0027F" w14:textId="77777777" w:rsidR="00C6524E" w:rsidRPr="00DA4D84" w:rsidRDefault="00C6524E" w:rsidP="009D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73660</w:t>
            </w:r>
          </w:p>
        </w:tc>
        <w:tc>
          <w:tcPr>
            <w:tcW w:w="1684" w:type="dxa"/>
            <w:vAlign w:val="center"/>
          </w:tcPr>
          <w:p w14:paraId="102CC4E4" w14:textId="77777777" w:rsidR="00C6524E" w:rsidRPr="00DA4D84" w:rsidRDefault="00C6524E" w:rsidP="009D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100,2%</w:t>
            </w:r>
          </w:p>
        </w:tc>
      </w:tr>
      <w:tr w:rsidR="00DA4D84" w:rsidRPr="00DA4D84" w14:paraId="0E8AFF4A" w14:textId="77777777" w:rsidTr="00C6524E">
        <w:trPr>
          <w:jc w:val="center"/>
        </w:trPr>
        <w:tc>
          <w:tcPr>
            <w:tcW w:w="496" w:type="dxa"/>
            <w:vAlign w:val="center"/>
          </w:tcPr>
          <w:p w14:paraId="6BB94E55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5" w:type="dxa"/>
          </w:tcPr>
          <w:p w14:paraId="3EFF1016" w14:textId="77777777" w:rsidR="00C6524E" w:rsidRPr="00DA4D84" w:rsidRDefault="00C6524E" w:rsidP="009D3881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 КДУ</w:t>
            </w:r>
          </w:p>
        </w:tc>
        <w:tc>
          <w:tcPr>
            <w:tcW w:w="1970" w:type="dxa"/>
            <w:vAlign w:val="center"/>
          </w:tcPr>
          <w:p w14:paraId="5A18E38C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</w:t>
            </w:r>
          </w:p>
        </w:tc>
        <w:tc>
          <w:tcPr>
            <w:tcW w:w="2072" w:type="dxa"/>
            <w:vAlign w:val="center"/>
          </w:tcPr>
          <w:p w14:paraId="07DE5D9C" w14:textId="77777777" w:rsidR="00C6524E" w:rsidRPr="00DA4D84" w:rsidRDefault="00C6524E" w:rsidP="009D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4556</w:t>
            </w:r>
          </w:p>
        </w:tc>
        <w:tc>
          <w:tcPr>
            <w:tcW w:w="1684" w:type="dxa"/>
            <w:vAlign w:val="center"/>
          </w:tcPr>
          <w:p w14:paraId="78B9E4CA" w14:textId="77777777" w:rsidR="00C6524E" w:rsidRPr="00DA4D84" w:rsidRDefault="00C6524E" w:rsidP="009D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4D84" w:rsidRPr="00DA4D84" w14:paraId="2DACF1C2" w14:textId="77777777" w:rsidTr="00C6524E">
        <w:trPr>
          <w:jc w:val="center"/>
        </w:trPr>
        <w:tc>
          <w:tcPr>
            <w:tcW w:w="496" w:type="dxa"/>
            <w:vAlign w:val="center"/>
          </w:tcPr>
          <w:p w14:paraId="05706E90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5" w:type="dxa"/>
          </w:tcPr>
          <w:p w14:paraId="454E3206" w14:textId="77777777" w:rsidR="00C6524E" w:rsidRPr="00DA4D84" w:rsidRDefault="00C6524E" w:rsidP="009D3881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ДШИ</w:t>
            </w:r>
          </w:p>
        </w:tc>
        <w:tc>
          <w:tcPr>
            <w:tcW w:w="1970" w:type="dxa"/>
            <w:vAlign w:val="center"/>
          </w:tcPr>
          <w:p w14:paraId="63E1F45B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072" w:type="dxa"/>
            <w:vAlign w:val="center"/>
          </w:tcPr>
          <w:p w14:paraId="6E6841A4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684" w:type="dxa"/>
            <w:vAlign w:val="center"/>
          </w:tcPr>
          <w:p w14:paraId="30AB10B6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102%</w:t>
            </w:r>
          </w:p>
        </w:tc>
      </w:tr>
      <w:tr w:rsidR="00C6524E" w:rsidRPr="00DA4D84" w14:paraId="14E88AE2" w14:textId="77777777" w:rsidTr="00C6524E">
        <w:trPr>
          <w:jc w:val="center"/>
        </w:trPr>
        <w:tc>
          <w:tcPr>
            <w:tcW w:w="496" w:type="dxa"/>
            <w:vAlign w:val="center"/>
          </w:tcPr>
          <w:p w14:paraId="5EC35892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5" w:type="dxa"/>
          </w:tcPr>
          <w:p w14:paraId="0729C29E" w14:textId="77777777" w:rsidR="00C6524E" w:rsidRPr="00DA4D84" w:rsidRDefault="00C6524E" w:rsidP="009D3881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передвижных культурных центров (</w:t>
            </w:r>
            <w:proofErr w:type="spell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библиобусов</w:t>
            </w:r>
            <w:proofErr w:type="spellEnd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автоклубов)</w:t>
            </w:r>
          </w:p>
        </w:tc>
        <w:tc>
          <w:tcPr>
            <w:tcW w:w="1970" w:type="dxa"/>
            <w:vAlign w:val="center"/>
          </w:tcPr>
          <w:p w14:paraId="681BD840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2" w:type="dxa"/>
            <w:vAlign w:val="center"/>
          </w:tcPr>
          <w:p w14:paraId="0F43F994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684" w:type="dxa"/>
            <w:vAlign w:val="center"/>
          </w:tcPr>
          <w:p w14:paraId="3DCA4C93" w14:textId="77777777" w:rsidR="00C6524E" w:rsidRPr="00DA4D84" w:rsidRDefault="00C6524E" w:rsidP="009D388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202%</w:t>
            </w:r>
          </w:p>
        </w:tc>
      </w:tr>
    </w:tbl>
    <w:p w14:paraId="515FAC57" w14:textId="77777777" w:rsidR="00BC10E7" w:rsidRPr="00DA4D84" w:rsidRDefault="00BC10E7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A101E13" w14:textId="77777777" w:rsidR="00512240" w:rsidRPr="00DA4D84" w:rsidRDefault="00512240" w:rsidP="0051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рамках реализации НП «Культура» планируется проведение капитального ремонта зданий следующих учреждений культуры:  </w:t>
      </w:r>
    </w:p>
    <w:p w14:paraId="375E98D1" w14:textId="77777777" w:rsidR="00512240" w:rsidRPr="00DA4D84" w:rsidRDefault="0051224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- в 2020 году МБУК ЦКД «Тандем»</w:t>
      </w:r>
      <w:r w:rsidRPr="00DA4D84">
        <w:rPr>
          <w:sz w:val="28"/>
          <w:szCs w:val="28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Дубовый Умет; </w:t>
      </w:r>
    </w:p>
    <w:p w14:paraId="43196291" w14:textId="77777777" w:rsidR="00512240" w:rsidRPr="00DA4D84" w:rsidRDefault="0051224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- в 2021 году СДК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ухая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Вязовка;</w:t>
      </w:r>
    </w:p>
    <w:p w14:paraId="3FE729F2" w14:textId="77777777" w:rsidR="00512240" w:rsidRPr="00DA4D84" w:rsidRDefault="0051224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- в 2022 году СДК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одъем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-Михайловка.</w:t>
      </w:r>
    </w:p>
    <w:p w14:paraId="0E6A4A88" w14:textId="77777777" w:rsidR="00512240" w:rsidRPr="00DA4D84" w:rsidRDefault="0051224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Администрацией района подана заявка в Министерство сельского хозяйства и продовольствия СО на строительство нового дома культуры на 300 мест в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опатино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в 2020 году в рамках ГП «Комплексное развитие сельских территорий».</w:t>
      </w:r>
    </w:p>
    <w:p w14:paraId="7D0AEFD8" w14:textId="77777777" w:rsidR="00512240" w:rsidRPr="00DA4D84" w:rsidRDefault="0051224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405A9" w14:textId="2641D0C8" w:rsidR="00E8765D" w:rsidRPr="00DA4D84" w:rsidRDefault="00E8765D" w:rsidP="0051224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="00597AB6" w:rsidRPr="00DA4D8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НП</w:t>
      </w:r>
      <w:r w:rsidRPr="00DA4D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«Образование»:</w:t>
      </w:r>
    </w:p>
    <w:p w14:paraId="05298A1D" w14:textId="2F0DAAA1" w:rsidR="0067131E" w:rsidRPr="00DA4D84" w:rsidRDefault="00512240" w:rsidP="0051224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D84">
        <w:rPr>
          <w:rFonts w:ascii="Times New Roman" w:eastAsia="Calibri" w:hAnsi="Times New Roman" w:cs="Times New Roman"/>
          <w:sz w:val="28"/>
          <w:szCs w:val="28"/>
        </w:rPr>
        <w:t>С</w:t>
      </w:r>
      <w:r w:rsidR="0067131E" w:rsidRPr="00DA4D84">
        <w:rPr>
          <w:rFonts w:ascii="Times New Roman" w:eastAsia="Calibri" w:hAnsi="Times New Roman" w:cs="Times New Roman"/>
          <w:sz w:val="28"/>
          <w:szCs w:val="28"/>
        </w:rPr>
        <w:t xml:space="preserve"> 01.09.2019 года начали работать 2 новых здания школ: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Кошелев-парке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(на 1360 мест), </w:t>
      </w:r>
      <w:r w:rsidR="0067131E" w:rsidRPr="00DA4D84">
        <w:rPr>
          <w:rFonts w:ascii="Times New Roman" w:eastAsia="Calibri" w:hAnsi="Times New Roman" w:cs="Times New Roman"/>
          <w:sz w:val="28"/>
          <w:szCs w:val="28"/>
        </w:rPr>
        <w:t>в Южном городе (на 1500 мест</w:t>
      </w:r>
      <w:r w:rsidRPr="00DA4D8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53F3E4F" w14:textId="4DB8E2AF" w:rsidR="00C60D6B" w:rsidRPr="00DA4D84" w:rsidRDefault="0067131E" w:rsidP="0051224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t>О</w:t>
      </w:r>
      <w:r w:rsidR="00C60D6B" w:rsidRPr="00DA4D84">
        <w:rPr>
          <w:rFonts w:ascii="Times New Roman" w:hAnsi="Times New Roman"/>
          <w:bCs/>
          <w:sz w:val="28"/>
          <w:szCs w:val="28"/>
        </w:rPr>
        <w:t xml:space="preserve">бъект «Общеобразовательная школа на 1500 мест в составе общеобразовательного центра» в пятой очереди застройки, в </w:t>
      </w:r>
      <w:proofErr w:type="spellStart"/>
      <w:r w:rsidR="00C60D6B" w:rsidRPr="00DA4D84">
        <w:rPr>
          <w:rFonts w:ascii="Times New Roman" w:hAnsi="Times New Roman"/>
          <w:bCs/>
          <w:sz w:val="28"/>
          <w:szCs w:val="28"/>
        </w:rPr>
        <w:t>с.п</w:t>
      </w:r>
      <w:proofErr w:type="gramStart"/>
      <w:r w:rsidR="00C60D6B" w:rsidRPr="00DA4D84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="00C60D6B" w:rsidRPr="00DA4D84">
        <w:rPr>
          <w:rFonts w:ascii="Times New Roman" w:hAnsi="Times New Roman"/>
          <w:bCs/>
          <w:sz w:val="28"/>
          <w:szCs w:val="28"/>
        </w:rPr>
        <w:t>опатино</w:t>
      </w:r>
      <w:proofErr w:type="spellEnd"/>
      <w:r w:rsidR="00C60D6B" w:rsidRPr="00DA4D84">
        <w:rPr>
          <w:rFonts w:ascii="Times New Roman" w:hAnsi="Times New Roman"/>
          <w:bCs/>
          <w:sz w:val="28"/>
          <w:szCs w:val="28"/>
        </w:rPr>
        <w:t xml:space="preserve">, поселок Придорожный, микрорайон «Южный город» введен в эксплуатацию, </w:t>
      </w:r>
      <w:r w:rsidR="00C60D6B" w:rsidRPr="00DA4D84">
        <w:rPr>
          <w:rFonts w:ascii="Times New Roman" w:hAnsi="Times New Roman"/>
          <w:bCs/>
        </w:rPr>
        <w:t>(разрешение на ввод 63-507103-15-2019 от 29.08.2019г).</w:t>
      </w:r>
      <w:r w:rsidR="00C60D6B" w:rsidRPr="00DA4D84">
        <w:rPr>
          <w:rFonts w:ascii="Times New Roman" w:hAnsi="Times New Roman"/>
          <w:bCs/>
          <w:sz w:val="28"/>
          <w:szCs w:val="28"/>
        </w:rPr>
        <w:t xml:space="preserve"> Сметная стоимость строительства объекта, согласно положительному заключению государственной экспертизы, составляет 926,238 млн. рублей. </w:t>
      </w:r>
    </w:p>
    <w:p w14:paraId="16465051" w14:textId="5B141EB2" w:rsidR="00C60D6B" w:rsidRPr="00DA4D84" w:rsidRDefault="00C60D6B" w:rsidP="00512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t xml:space="preserve">Ведется проектирование объекта капитального строительства «Общеобразовательная школа на 1500 мест в составе общеобразовательного центра» в седьмой очереди застройки, расположенной по адресу: </w:t>
      </w:r>
      <w:proofErr w:type="gramStart"/>
      <w:r w:rsidRPr="00DA4D8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A4D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с.п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Лопатино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>, поселок Придорожный, микрорайон «Южный город». Мероприятия по строительству детского сада планируется на 2020-2021 годы.</w:t>
      </w:r>
    </w:p>
    <w:p w14:paraId="5C6ACCC3" w14:textId="3A57BA88" w:rsidR="00C60D6B" w:rsidRPr="00DA4D84" w:rsidRDefault="00C60D6B" w:rsidP="0051224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2019 году участниками </w:t>
      </w:r>
      <w:r w:rsidRPr="00DA4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регионального проекта «Современная школа»</w:t>
      </w:r>
      <w:r w:rsidRPr="00DA4D84">
        <w:rPr>
          <w:rFonts w:ascii="Times New Roman" w:hAnsi="Times New Roman" w:cs="Times New Roman"/>
          <w:sz w:val="28"/>
          <w:szCs w:val="28"/>
        </w:rPr>
        <w:t xml:space="preserve"> по муниципальному району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90648" w:rsidRPr="00DA4D84">
        <w:rPr>
          <w:rFonts w:ascii="Times New Roman" w:hAnsi="Times New Roman" w:cs="Times New Roman"/>
          <w:sz w:val="28"/>
          <w:szCs w:val="28"/>
        </w:rPr>
        <w:t xml:space="preserve"> СОШ </w:t>
      </w:r>
      <w:r w:rsidRPr="00DA4D84">
        <w:rPr>
          <w:rFonts w:ascii="Times New Roman" w:hAnsi="Times New Roman" w:cs="Times New Roman"/>
          <w:sz w:val="28"/>
          <w:szCs w:val="28"/>
        </w:rPr>
        <w:t>«Образовательный центр «Южный город» пос. Придорожный</w:t>
      </w:r>
      <w:r w:rsidR="00D90648" w:rsidRPr="00DA4D84">
        <w:rPr>
          <w:rFonts w:ascii="Times New Roman" w:hAnsi="Times New Roman" w:cs="Times New Roman"/>
          <w:sz w:val="28"/>
          <w:szCs w:val="28"/>
        </w:rPr>
        <w:t>;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D90648" w:rsidRPr="00DA4D84">
        <w:rPr>
          <w:rFonts w:ascii="Times New Roman" w:hAnsi="Times New Roman" w:cs="Times New Roman"/>
          <w:sz w:val="28"/>
          <w:szCs w:val="28"/>
        </w:rPr>
        <w:t xml:space="preserve">СОШ </w:t>
      </w:r>
      <w:r w:rsidRPr="00DA4D84">
        <w:rPr>
          <w:rFonts w:ascii="Times New Roman" w:hAnsi="Times New Roman" w:cs="Times New Roman"/>
          <w:sz w:val="28"/>
          <w:szCs w:val="28"/>
        </w:rPr>
        <w:t xml:space="preserve">имени В.Д. Лёвина пос.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D90648" w:rsidRPr="00DA4D84">
        <w:rPr>
          <w:rFonts w:ascii="Times New Roman" w:hAnsi="Times New Roman" w:cs="Times New Roman"/>
          <w:sz w:val="28"/>
          <w:szCs w:val="28"/>
        </w:rPr>
        <w:t xml:space="preserve">; 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D90648" w:rsidRPr="00DA4D84">
        <w:rPr>
          <w:rFonts w:ascii="Times New Roman" w:hAnsi="Times New Roman" w:cs="Times New Roman"/>
          <w:sz w:val="28"/>
          <w:szCs w:val="28"/>
        </w:rPr>
        <w:t>СОШ</w:t>
      </w:r>
      <w:r w:rsidRPr="00DA4D84">
        <w:rPr>
          <w:rFonts w:ascii="Times New Roman" w:hAnsi="Times New Roman" w:cs="Times New Roman"/>
          <w:sz w:val="28"/>
          <w:szCs w:val="28"/>
        </w:rPr>
        <w:t xml:space="preserve"> «Образовательный центр» имени братьев Глубоковых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опатино</w:t>
      </w:r>
      <w:proofErr w:type="spellEnd"/>
      <w:r w:rsidR="00D90648" w:rsidRPr="00DA4D84">
        <w:rPr>
          <w:rFonts w:ascii="Times New Roman" w:hAnsi="Times New Roman" w:cs="Times New Roman"/>
          <w:sz w:val="28"/>
          <w:szCs w:val="28"/>
        </w:rPr>
        <w:t>; СОШ</w:t>
      </w:r>
      <w:r w:rsidRPr="00DA4D84">
        <w:rPr>
          <w:rFonts w:ascii="Times New Roman" w:hAnsi="Times New Roman" w:cs="Times New Roman"/>
          <w:sz w:val="28"/>
          <w:szCs w:val="28"/>
        </w:rPr>
        <w:t xml:space="preserve"> им. А.И. Кузнецова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с.Курумоч</w:t>
      </w:r>
      <w:proofErr w:type="spellEnd"/>
      <w:r w:rsidR="00D90648" w:rsidRPr="00DA4D84">
        <w:rPr>
          <w:rFonts w:ascii="Times New Roman" w:hAnsi="Times New Roman" w:cs="Times New Roman"/>
          <w:sz w:val="28"/>
          <w:szCs w:val="28"/>
        </w:rPr>
        <w:t>.</w:t>
      </w:r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192D3A" w:rsidRPr="00DA4D84">
        <w:rPr>
          <w:rFonts w:ascii="Times New Roman" w:hAnsi="Times New Roman" w:cs="Times New Roman"/>
          <w:sz w:val="28"/>
          <w:szCs w:val="28"/>
        </w:rPr>
        <w:t xml:space="preserve">Заключены контракты и проведены работы по ремонту </w:t>
      </w:r>
      <w:r w:rsidR="00192D3A" w:rsidRPr="00DA4D84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 объектов образования на  сумму 2,5 </w:t>
      </w:r>
      <w:proofErr w:type="spellStart"/>
      <w:r w:rsidR="00192D3A" w:rsidRPr="00DA4D8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92D3A"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2D3A" w:rsidRPr="00DA4D8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92D3A" w:rsidRPr="00DA4D84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района Волжский по муниципальной программе   "Строительство, реконструкция и  ремонт объектов образования на территории муниципального  района Волжский  Самарской области "  на 2011-2019 годы"</w:t>
      </w:r>
    </w:p>
    <w:p w14:paraId="7BA2BFA7" w14:textId="77777777" w:rsidR="00CD1133" w:rsidRPr="00DA4D84" w:rsidRDefault="00C60D6B" w:rsidP="0051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рамках региональной составляющей федерального проекта «Современная школа» в вышеперечисленных учреждениях создана материально-техническая база для реализации основных и дополнительных образовательных программ цифрового и гуманитарного профилей.</w:t>
      </w:r>
      <w:r w:rsidR="00D90648"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На сегодняшний день численность обучающихся, охваченных основными и дополнительными общеобразовательными программами цифрового и гуманитарного профилей составляет – 4 784 чел</w:t>
      </w:r>
      <w:r w:rsidR="00D90648" w:rsidRPr="00DA4D84">
        <w:rPr>
          <w:rFonts w:ascii="Times New Roman" w:hAnsi="Times New Roman" w:cs="Times New Roman"/>
          <w:sz w:val="28"/>
          <w:szCs w:val="28"/>
        </w:rPr>
        <w:t>овека.</w:t>
      </w:r>
      <w:proofErr w:type="gramEnd"/>
    </w:p>
    <w:p w14:paraId="6D139524" w14:textId="1984CCF2" w:rsidR="00CD1133" w:rsidRPr="00DA4D84" w:rsidRDefault="00CD1133" w:rsidP="005122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Наблюдается  динамика  такого показателя как «Доля ОО, подключенных  к сети Интернет на скорости не мене 100 Мбит/с для городских школ, и не менее 50 Мбит/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– для сельских ОО». </w:t>
      </w:r>
      <w:r w:rsidRPr="00DA4D84">
        <w:rPr>
          <w:rFonts w:ascii="Times New Roman" w:eastAsia="Calibri" w:hAnsi="Times New Roman" w:cs="Times New Roman"/>
          <w:sz w:val="28"/>
          <w:szCs w:val="28"/>
        </w:rPr>
        <w:t>Сейчас таких школ 5 - (22%) (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>урумоч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пгт.Рощинский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пгт.Стройкерамика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, школа № 1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«Южный город»).</w:t>
      </w:r>
      <w:proofErr w:type="gramEnd"/>
    </w:p>
    <w:p w14:paraId="15C616E5" w14:textId="017B73D0" w:rsidR="00CD1133" w:rsidRPr="00DA4D84" w:rsidRDefault="00CD1133" w:rsidP="0051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На  1 октября 2019 года  10 школ (43,5%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Волжского района имеют скорость 50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/с  и более (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Воскресенка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Верхняя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Подстепновка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A4D84">
        <w:rPr>
          <w:rFonts w:ascii="Times New Roman" w:hAnsi="Times New Roman" w:cs="Times New Roman"/>
          <w:sz w:val="28"/>
          <w:szCs w:val="28"/>
        </w:rPr>
        <w:t xml:space="preserve">Дубовый умет,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,  Петра-Дубрава, Ровно-Владимировка,  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Смышляевка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Черновский</w:t>
      </w:r>
      <w:proofErr w:type="spellEnd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Самарский, </w:t>
      </w:r>
      <w:proofErr w:type="spellStart"/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Спиридоновка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).</w:t>
      </w:r>
    </w:p>
    <w:p w14:paraId="73249847" w14:textId="5DCBC8D6" w:rsidR="00C60D6B" w:rsidRPr="00DA4D84" w:rsidRDefault="00C60D6B" w:rsidP="0051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A4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 «Успех каждого ребенка»</w:t>
      </w:r>
      <w:r w:rsidRPr="00DA4D84">
        <w:rPr>
          <w:rFonts w:ascii="Times New Roman" w:hAnsi="Times New Roman" w:cs="Times New Roman"/>
          <w:sz w:val="28"/>
          <w:szCs w:val="28"/>
        </w:rPr>
        <w:t xml:space="preserve"> в районе создан опорный центр дополнительного образования детей на базе структурного подразделения «Центр дополнительного образования» школы «Южный город». Одной из задач опорных центров является организационно-техническое и методическое сопровождение внедрения модели персонифицированного финансирования дополнительного образования в муниципальном образовании.</w:t>
      </w:r>
      <w:r w:rsidR="000D563D"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</w:rPr>
        <w:t>Центр дополнительного образования школы «Южный город» начал свою работу с 1 сентября текущего года. 2210 обучающихся получают возможность обучаться здесь по дополнительным общеразвивающим программам 6 направленностей.</w:t>
      </w:r>
    </w:p>
    <w:p w14:paraId="5DF2CEF5" w14:textId="77777777" w:rsidR="00C60D6B" w:rsidRPr="00DA4D84" w:rsidRDefault="00C60D6B" w:rsidP="0051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детей в возрасте от 5 до 18 лет составляет - 65%. В 2019-2020 годах нам необходимо сохранить данный показатель, начиная с 2021 года,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его увеличивать до 67%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2024г.</w:t>
      </w:r>
    </w:p>
    <w:p w14:paraId="46FA6DE3" w14:textId="77777777" w:rsidR="00C60D6B" w:rsidRPr="00DA4D84" w:rsidRDefault="00C60D6B" w:rsidP="0051224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мероприятий в рамках Федерального проекта «Успех каждого ребенка» является создание и организация образовательной деятельности по программам дополнительного образования технической </w:t>
      </w:r>
      <w:r w:rsidRPr="00DA4D84">
        <w:rPr>
          <w:rFonts w:ascii="Times New Roman" w:hAnsi="Times New Roman" w:cs="Times New Roman"/>
          <w:sz w:val="28"/>
          <w:szCs w:val="28"/>
        </w:rPr>
        <w:t>и естественнонаучной направленности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 в детских технопарках «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». В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м.р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DA4D84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на базе ГБОУ СОШ №1 "ОЦ"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создан «мини-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» на 480 детей. </w:t>
      </w:r>
    </w:p>
    <w:p w14:paraId="105671FD" w14:textId="77777777" w:rsidR="00C60D6B" w:rsidRPr="00DA4D84" w:rsidRDefault="00C60D6B" w:rsidP="0051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Проект предполагает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84">
        <w:rPr>
          <w:rFonts w:ascii="Times New Roman" w:hAnsi="Times New Roman" w:cs="Times New Roman"/>
          <w:sz w:val="28"/>
          <w:szCs w:val="28"/>
        </w:rPr>
        <w:t xml:space="preserve">поэтапное вовлечение детей с ОВЗ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, в том числе проведение информационной кампании, разработка и обеспечение внедрения дистанционного обучения по дополнительным общеобразовательным программам детей с ОВЗ и детей-инвалидов. К концу 2019 года 34% обучающихся с ОВЗ планируем вовлечь в детские творческие объединения учреждений дополнительного образования.</w:t>
      </w:r>
    </w:p>
    <w:p w14:paraId="5F5FA630" w14:textId="25B143DA" w:rsidR="00C60D6B" w:rsidRPr="00DA4D84" w:rsidRDefault="00C60D6B" w:rsidP="00512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lastRenderedPageBreak/>
        <w:t>Так же в рамках проекта на 2019 год было запланировано участие 2800 учащихся общеобразовательных организаций в цикле открытых онлайн уроках «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». 3331 учащийся принял участие в открытых онлайн уроках, направленных на раннюю профориентацию.</w:t>
      </w:r>
    </w:p>
    <w:p w14:paraId="737770E0" w14:textId="77777777" w:rsidR="00C60D6B" w:rsidRPr="00DA4D84" w:rsidRDefault="00C60D6B" w:rsidP="00512240">
      <w:pPr>
        <w:spacing w:after="0"/>
        <w:ind w:firstLine="567"/>
        <w:jc w:val="both"/>
        <w:rPr>
          <w:rStyle w:val="11"/>
          <w:rFonts w:eastAsia="Calibri"/>
          <w:color w:val="auto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A4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 «Социальная активность</w:t>
      </w:r>
      <w:r w:rsidRPr="00DA4D84">
        <w:rPr>
          <w:rFonts w:ascii="Times New Roman" w:hAnsi="Times New Roman" w:cs="Times New Roman"/>
          <w:sz w:val="28"/>
          <w:szCs w:val="28"/>
        </w:rPr>
        <w:t>»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84">
        <w:rPr>
          <w:rStyle w:val="11"/>
          <w:rFonts w:eastAsia="Calibri"/>
          <w:color w:val="auto"/>
          <w:sz w:val="28"/>
          <w:szCs w:val="28"/>
        </w:rPr>
        <w:t>«Доля молодежи, задействованной в мероприятиях по вовлечению в творческую деятельность» к 2024 г. должна составить 45% от общего числа молодежи в Самарской области. В 2018 году этот показатель был равен 10,3%, в 2019г. – будет охвачено 30%, в 2020 г. – 33%.</w:t>
      </w:r>
    </w:p>
    <w:p w14:paraId="483241BA" w14:textId="77777777" w:rsidR="00C60D6B" w:rsidRPr="00DA4D84" w:rsidRDefault="00C60D6B" w:rsidP="00512240">
      <w:pPr>
        <w:spacing w:after="0"/>
        <w:ind w:firstLine="567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DA4D84">
        <w:rPr>
          <w:rStyle w:val="11"/>
          <w:rFonts w:eastAsiaTheme="minorHAnsi"/>
          <w:color w:val="auto"/>
          <w:sz w:val="28"/>
          <w:szCs w:val="28"/>
        </w:rPr>
        <w:t xml:space="preserve">К 2024 году численность обучающихся, вовлеченных в деятельность общественных объединений на базе образовательных организаций общего, среднего и высшего профессионального образования по </w:t>
      </w:r>
      <w:proofErr w:type="gramStart"/>
      <w:r w:rsidRPr="00DA4D84">
        <w:rPr>
          <w:rStyle w:val="11"/>
          <w:rFonts w:eastAsiaTheme="minorHAnsi"/>
          <w:color w:val="auto"/>
          <w:sz w:val="28"/>
          <w:szCs w:val="28"/>
        </w:rPr>
        <w:t>СО</w:t>
      </w:r>
      <w:proofErr w:type="gramEnd"/>
      <w:r w:rsidRPr="00DA4D84">
        <w:rPr>
          <w:rStyle w:val="11"/>
          <w:rFonts w:eastAsiaTheme="minorHAnsi"/>
          <w:color w:val="auto"/>
          <w:sz w:val="28"/>
          <w:szCs w:val="28"/>
        </w:rPr>
        <w:t xml:space="preserve"> должна достигнуть 180 тыс. человек. В 2019г. – данный показатель составляет 130 тыс. человек.</w:t>
      </w:r>
    </w:p>
    <w:p w14:paraId="4B105C41" w14:textId="0954F140" w:rsidR="00C60D6B" w:rsidRPr="00DA4D84" w:rsidRDefault="00C60D6B" w:rsidP="00512240">
      <w:pPr>
        <w:spacing w:after="0"/>
        <w:ind w:firstLine="567"/>
        <w:jc w:val="both"/>
        <w:rPr>
          <w:rStyle w:val="11"/>
          <w:rFonts w:eastAsia="Calibri"/>
          <w:color w:val="auto"/>
          <w:sz w:val="28"/>
          <w:szCs w:val="28"/>
        </w:rPr>
      </w:pPr>
      <w:r w:rsidRPr="00DA4D84">
        <w:rPr>
          <w:rStyle w:val="11"/>
          <w:rFonts w:eastAsia="Calibri"/>
          <w:color w:val="auto"/>
          <w:sz w:val="28"/>
          <w:szCs w:val="28"/>
        </w:rPr>
        <w:t xml:space="preserve">В </w:t>
      </w:r>
      <w:proofErr w:type="spellStart"/>
      <w:r w:rsidRPr="00DA4D84">
        <w:rPr>
          <w:rStyle w:val="11"/>
          <w:rFonts w:eastAsia="Calibri"/>
          <w:color w:val="auto"/>
          <w:sz w:val="28"/>
          <w:szCs w:val="28"/>
        </w:rPr>
        <w:t>м.р</w:t>
      </w:r>
      <w:proofErr w:type="spellEnd"/>
      <w:r w:rsidRPr="00DA4D84">
        <w:rPr>
          <w:rStyle w:val="11"/>
          <w:rFonts w:eastAsia="Calibri"/>
          <w:color w:val="auto"/>
          <w:sz w:val="28"/>
          <w:szCs w:val="28"/>
        </w:rPr>
        <w:t>. Волжский в 2018 году 3650 обучающихся ОО были вовлечены в деятельность общественных объединений, в 2019 году предстоит достигнуть показателя – 3950 человек.</w:t>
      </w:r>
    </w:p>
    <w:p w14:paraId="4DB001BA" w14:textId="2BBB87D4" w:rsidR="00C60D6B" w:rsidRPr="00DA4D84" w:rsidRDefault="00C60D6B" w:rsidP="00512240">
      <w:pPr>
        <w:spacing w:after="0"/>
        <w:ind w:firstLine="708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DA4D84">
        <w:rPr>
          <w:rStyle w:val="11"/>
          <w:rFonts w:eastAsiaTheme="minorHAnsi"/>
          <w:color w:val="auto"/>
          <w:sz w:val="28"/>
          <w:szCs w:val="28"/>
        </w:rPr>
        <w:t xml:space="preserve">Самыми крупными объединениями, функционирующими в ОО, на данный момент являются </w:t>
      </w:r>
      <w:r w:rsidRPr="00DA4D84">
        <w:rPr>
          <w:rStyle w:val="11"/>
          <w:rFonts w:eastAsia="Calibri"/>
          <w:color w:val="auto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  <w:r w:rsidRPr="00DA4D84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986EAF" w:rsidRPr="00DA4D84">
        <w:rPr>
          <w:rStyle w:val="11"/>
          <w:rFonts w:eastAsiaTheme="minorHAnsi"/>
          <w:color w:val="auto"/>
          <w:sz w:val="28"/>
          <w:szCs w:val="28"/>
        </w:rPr>
        <w:t>(далее</w:t>
      </w:r>
      <w:r w:rsidR="008E64AB" w:rsidRPr="00DA4D84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986EAF" w:rsidRPr="00DA4D84">
        <w:rPr>
          <w:rStyle w:val="11"/>
          <w:rFonts w:eastAsiaTheme="minorHAnsi"/>
          <w:color w:val="auto"/>
          <w:sz w:val="28"/>
          <w:szCs w:val="28"/>
        </w:rPr>
        <w:t>-</w:t>
      </w:r>
      <w:r w:rsidR="008E64AB" w:rsidRPr="00DA4D84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986EAF" w:rsidRPr="00DA4D84">
        <w:rPr>
          <w:rStyle w:val="11"/>
          <w:rFonts w:eastAsiaTheme="minorHAnsi"/>
          <w:color w:val="auto"/>
          <w:sz w:val="28"/>
          <w:szCs w:val="28"/>
        </w:rPr>
        <w:t xml:space="preserve">РДШ) </w:t>
      </w:r>
      <w:r w:rsidRPr="00DA4D84">
        <w:rPr>
          <w:rStyle w:val="11"/>
          <w:rFonts w:eastAsiaTheme="minorHAnsi"/>
          <w:color w:val="auto"/>
          <w:sz w:val="28"/>
          <w:szCs w:val="28"/>
        </w:rPr>
        <w:t>и Всероссийское детско-юношеское военно-патриотическое движение «</w:t>
      </w:r>
      <w:proofErr w:type="spellStart"/>
      <w:r w:rsidRPr="00DA4D84">
        <w:rPr>
          <w:rStyle w:val="11"/>
          <w:rFonts w:eastAsiaTheme="minorHAnsi"/>
          <w:color w:val="auto"/>
          <w:sz w:val="28"/>
          <w:szCs w:val="28"/>
        </w:rPr>
        <w:t>Юнармия</w:t>
      </w:r>
      <w:proofErr w:type="spellEnd"/>
      <w:r w:rsidRPr="00DA4D84">
        <w:rPr>
          <w:rStyle w:val="11"/>
          <w:rFonts w:eastAsiaTheme="minorHAnsi"/>
          <w:color w:val="auto"/>
          <w:sz w:val="28"/>
          <w:szCs w:val="28"/>
        </w:rPr>
        <w:t>».</w:t>
      </w:r>
    </w:p>
    <w:p w14:paraId="743F2DC9" w14:textId="77777777" w:rsidR="00C60D6B" w:rsidRPr="00DA4D84" w:rsidRDefault="00C60D6B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конце 2018г. создано местное отделение РДШ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. Этому предшествовала большая работа по развитию ученического самоуправления в ОО района</w:t>
      </w: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являющегося принципом деятельности Российского движения школьников. Если в 2018 году в районе только 7 школ реализовывали практики РДШ, в настоящее время уже все 100% школ округа вступили в ряды РДШ. 1560 обучающихся являются на сегодняшний день участниками РДШ.</w:t>
      </w:r>
    </w:p>
    <w:p w14:paraId="36CC6378" w14:textId="74355BC5" w:rsidR="00C60D6B" w:rsidRPr="00DA4D84" w:rsidRDefault="00C60D6B" w:rsidP="00512240">
      <w:pPr>
        <w:spacing w:after="0"/>
        <w:ind w:firstLine="567"/>
        <w:jc w:val="both"/>
        <w:rPr>
          <w:rStyle w:val="11"/>
          <w:rFonts w:eastAsia="Calibri"/>
          <w:color w:val="auto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Президентом РФ В.В. Путиным поддержана инициатива Минобороны РФ по созданию </w:t>
      </w:r>
      <w:r w:rsidRPr="00DA4D84">
        <w:rPr>
          <w:rStyle w:val="11"/>
          <w:rFonts w:eastAsia="Calibri"/>
          <w:color w:val="auto"/>
          <w:sz w:val="28"/>
          <w:szCs w:val="28"/>
        </w:rPr>
        <w:t>Всероссийского детско-юношеского военно-патриотического движения «</w:t>
      </w:r>
      <w:proofErr w:type="spellStart"/>
      <w:r w:rsidRPr="00DA4D84">
        <w:rPr>
          <w:rStyle w:val="11"/>
          <w:rFonts w:eastAsia="Calibri"/>
          <w:color w:val="auto"/>
          <w:sz w:val="28"/>
          <w:szCs w:val="28"/>
        </w:rPr>
        <w:t>Юнармия</w:t>
      </w:r>
      <w:proofErr w:type="spellEnd"/>
      <w:r w:rsidRPr="00DA4D84">
        <w:rPr>
          <w:rStyle w:val="11"/>
          <w:rFonts w:eastAsia="Calibri"/>
          <w:color w:val="auto"/>
          <w:sz w:val="28"/>
          <w:szCs w:val="28"/>
        </w:rPr>
        <w:t>». На данный момент в региональном отделении движения «</w:t>
      </w:r>
      <w:proofErr w:type="spellStart"/>
      <w:r w:rsidRPr="00DA4D84">
        <w:rPr>
          <w:rStyle w:val="11"/>
          <w:rFonts w:eastAsia="Calibri"/>
          <w:color w:val="auto"/>
          <w:sz w:val="28"/>
          <w:szCs w:val="28"/>
        </w:rPr>
        <w:t>Юнармия</w:t>
      </w:r>
      <w:proofErr w:type="spellEnd"/>
      <w:r w:rsidRPr="00DA4D84">
        <w:rPr>
          <w:rStyle w:val="11"/>
          <w:rFonts w:eastAsia="Calibri"/>
          <w:color w:val="auto"/>
          <w:sz w:val="28"/>
          <w:szCs w:val="28"/>
        </w:rPr>
        <w:t>» зарегистрированы 582 обучающихся школ</w:t>
      </w:r>
      <w:r w:rsidR="00C01390" w:rsidRPr="00DA4D84">
        <w:rPr>
          <w:rStyle w:val="11"/>
          <w:rFonts w:eastAsia="Calibri"/>
          <w:color w:val="auto"/>
          <w:sz w:val="28"/>
          <w:szCs w:val="28"/>
        </w:rPr>
        <w:t xml:space="preserve"> Волжского района</w:t>
      </w:r>
      <w:r w:rsidRPr="00DA4D84">
        <w:rPr>
          <w:rStyle w:val="11"/>
          <w:rFonts w:eastAsia="Calibri"/>
          <w:color w:val="auto"/>
          <w:sz w:val="28"/>
          <w:szCs w:val="28"/>
        </w:rPr>
        <w:t>.</w:t>
      </w:r>
    </w:p>
    <w:p w14:paraId="5A10B85A" w14:textId="77777777" w:rsidR="00C60D6B" w:rsidRPr="00DA4D84" w:rsidRDefault="00C60D6B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Для развития эффективной системы развития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среди молодежи в школах формируются добровольческие отряды. В 19 школах района созданы волонтерские отряды с охватом 450 обучающихся, причем 13 отрядов имеют регистрацию на сайте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.</w:t>
      </w:r>
    </w:p>
    <w:p w14:paraId="5E29FFE7" w14:textId="529BB74A" w:rsidR="00726A17" w:rsidRPr="00DA4D84" w:rsidRDefault="00726A17" w:rsidP="005122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570"/>
        <w:gridCol w:w="1192"/>
        <w:gridCol w:w="1490"/>
        <w:gridCol w:w="1427"/>
      </w:tblGrid>
      <w:tr w:rsidR="00DA4D84" w:rsidRPr="00DA4D84" w14:paraId="2E17EC58" w14:textId="77777777" w:rsidTr="00C16FA6">
        <w:trPr>
          <w:trHeight w:val="699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9BBCB" w14:textId="77777777" w:rsidR="00870C70" w:rsidRPr="00DA4D84" w:rsidRDefault="00870C70" w:rsidP="00C16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3635C8" w14:textId="77777777" w:rsidR="00870C70" w:rsidRPr="00DA4D84" w:rsidRDefault="00870C70" w:rsidP="00C16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BA2E19" w14:textId="77777777" w:rsidR="00870C70" w:rsidRPr="00DA4D84" w:rsidRDefault="00870C70" w:rsidP="00C16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84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87330D" w14:textId="77777777" w:rsidR="00870C70" w:rsidRPr="00DA4D84" w:rsidRDefault="00870C70" w:rsidP="00C16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на 01.12.2019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3584" w14:textId="77777777" w:rsidR="00870C70" w:rsidRPr="00DA4D84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% исполнения годового показателя</w:t>
            </w:r>
          </w:p>
        </w:tc>
      </w:tr>
      <w:tr w:rsidR="00DA4D84" w:rsidRPr="00DA4D84" w14:paraId="2F58FD6A" w14:textId="77777777" w:rsidTr="00C16FA6">
        <w:trPr>
          <w:trHeight w:val="1320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2BFF6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14:paraId="3E1B31F5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школ, расположенных в сельской местности и малых городах, в которых создана  материально-техническая база для реализации основных и дополнительных общеобразовательных программ цифрового и гуманитарного профилей, единиц</w:t>
            </w:r>
            <w:proofErr w:type="gramEnd"/>
          </w:p>
          <w:p w14:paraId="34586BEE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*Примечание: будет зависеть от результатов конкурсных отборов субъектов РФ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3160D4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76E9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B6F0" w14:textId="77777777" w:rsidR="00870C70" w:rsidRPr="00DA4D84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100,0</w:t>
            </w:r>
          </w:p>
        </w:tc>
      </w:tr>
      <w:tr w:rsidR="00DA4D84" w:rsidRPr="00DA4D84" w14:paraId="1FEB2D96" w14:textId="77777777" w:rsidTr="00C16FA6">
        <w:trPr>
          <w:trHeight w:val="674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E9863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14:paraId="5928CF60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A885AC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CB43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E9086" w14:textId="77777777" w:rsidR="00870C70" w:rsidRPr="00DA4D84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117,9</w:t>
            </w:r>
          </w:p>
        </w:tc>
      </w:tr>
      <w:tr w:rsidR="00DA4D84" w:rsidRPr="00DA4D84" w14:paraId="17EC641C" w14:textId="77777777" w:rsidTr="00870C70">
        <w:trPr>
          <w:trHeight w:val="893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0A338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14:paraId="76C25902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DD8E60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BB0A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33106" w14:textId="77777777" w:rsidR="00870C70" w:rsidRPr="00DA4D84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97,6</w:t>
            </w:r>
          </w:p>
        </w:tc>
      </w:tr>
      <w:tr w:rsidR="00DA4D84" w:rsidRPr="00DA4D84" w14:paraId="07ED79E1" w14:textId="77777777" w:rsidTr="00870C70">
        <w:trPr>
          <w:trHeight w:val="680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95119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14:paraId="60391E7F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вовлеченных в добровольческую деятельность, %</w:t>
            </w:r>
          </w:p>
          <w:p w14:paraId="0A53D5FE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числа </w:t>
            </w:r>
            <w:proofErr w:type="gramStart"/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451B4F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7BB7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80966" w14:textId="77777777" w:rsidR="00870C70" w:rsidRPr="00DA4D84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85,7</w:t>
            </w:r>
          </w:p>
        </w:tc>
      </w:tr>
      <w:tr w:rsidR="00DA4D84" w:rsidRPr="00DA4D84" w14:paraId="3CC03BE4" w14:textId="77777777" w:rsidTr="00870C70">
        <w:trPr>
          <w:trHeight w:val="945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96EE7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14:paraId="33D0564E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деятельность, %</w:t>
            </w:r>
          </w:p>
          <w:p w14:paraId="5A8BC5A0" w14:textId="77777777" w:rsidR="00870C70" w:rsidRPr="00DA4D84" w:rsidRDefault="00870C70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 общего числа молодежи в муниципальном образовании)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297C6B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E0ED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FA595" w14:textId="77777777" w:rsidR="00870C70" w:rsidRPr="00DA4D84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4D8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133,3</w:t>
            </w:r>
          </w:p>
        </w:tc>
      </w:tr>
    </w:tbl>
    <w:p w14:paraId="3AD38174" w14:textId="77777777" w:rsidR="00512240" w:rsidRPr="00DA4D84" w:rsidRDefault="00512240" w:rsidP="005122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F1A045F" w14:textId="77777777" w:rsidR="00512240" w:rsidRPr="00DA4D84" w:rsidRDefault="00512240" w:rsidP="005122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0217367" w14:textId="77777777" w:rsidR="00726A17" w:rsidRPr="00DA4D84" w:rsidRDefault="00726A17" w:rsidP="00726A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DA4D84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национального проекта </w:t>
      </w:r>
      <w:r w:rsidRPr="00DA4D84">
        <w:rPr>
          <w:rFonts w:ascii="Times New Roman" w:eastAsia="Calibri" w:hAnsi="Times New Roman" w:cs="Times New Roman"/>
          <w:b/>
          <w:sz w:val="36"/>
          <w:szCs w:val="36"/>
          <w:u w:val="single"/>
        </w:rPr>
        <w:t>«Здравоохранение»: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550BB1" w14:textId="77777777" w:rsidR="00726A17" w:rsidRPr="00DA4D84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4D84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DA4D84">
        <w:rPr>
          <w:rFonts w:ascii="Times New Roman" w:hAnsi="Times New Roman" w:cs="Times New Roman"/>
          <w:sz w:val="28"/>
        </w:rPr>
        <w:t>Курумоченском</w:t>
      </w:r>
      <w:proofErr w:type="spellEnd"/>
      <w:r w:rsidRPr="00DA4D84">
        <w:rPr>
          <w:rFonts w:ascii="Times New Roman" w:hAnsi="Times New Roman" w:cs="Times New Roman"/>
          <w:sz w:val="28"/>
        </w:rPr>
        <w:t xml:space="preserve"> отделении ЦРБ проводятся ремонтные работы системы водоснабжения, канализации на 4,7 млн. руб.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бережливая поликлиника и создания единого цифрового контура для проведения ремонта входной зоны поликлиники 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с. Курумоч.  Министерством здравоохранения выделены 8 млн. рублей на замену отопления и окон, ГБУЗ 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«Волжская ЦРБ», </w:t>
      </w:r>
      <w:r w:rsidRPr="00DA4D84">
        <w:rPr>
          <w:rFonts w:ascii="Times New Roman" w:hAnsi="Times New Roman" w:cs="Times New Roman"/>
          <w:sz w:val="28"/>
        </w:rPr>
        <w:t>закупка мебели, системы цифрового контура, навигации на сумму 1,9 млн. рублей. Срок окончания работ – до 01.12.2019 года.</w:t>
      </w:r>
    </w:p>
    <w:p w14:paraId="6FAE2D89" w14:textId="0864779E" w:rsidR="00726A17" w:rsidRPr="00DA4D84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4D84">
        <w:rPr>
          <w:rFonts w:ascii="Times New Roman" w:hAnsi="Times New Roman" w:cs="Times New Roman"/>
          <w:sz w:val="28"/>
        </w:rPr>
        <w:t xml:space="preserve">Проводятся ремонтные работы </w:t>
      </w:r>
      <w:proofErr w:type="gramStart"/>
      <w:r w:rsidRPr="00DA4D84">
        <w:rPr>
          <w:rFonts w:ascii="Times New Roman" w:hAnsi="Times New Roman" w:cs="Times New Roman"/>
          <w:sz w:val="28"/>
        </w:rPr>
        <w:t>в</w:t>
      </w:r>
      <w:proofErr w:type="gramEnd"/>
      <w:r w:rsidRPr="00DA4D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A4D84">
        <w:rPr>
          <w:rFonts w:ascii="Times New Roman" w:hAnsi="Times New Roman" w:cs="Times New Roman"/>
          <w:sz w:val="28"/>
        </w:rPr>
        <w:t>с</w:t>
      </w:r>
      <w:proofErr w:type="gramEnd"/>
      <w:r w:rsidRPr="00DA4D84">
        <w:rPr>
          <w:rFonts w:ascii="Times New Roman" w:hAnsi="Times New Roman" w:cs="Times New Roman"/>
          <w:sz w:val="28"/>
        </w:rPr>
        <w:t>. Рождествено по замене системы отопления на сумму 3,4 мл</w:t>
      </w:r>
      <w:r w:rsidR="00870C70" w:rsidRPr="00DA4D84">
        <w:rPr>
          <w:rFonts w:ascii="Times New Roman" w:hAnsi="Times New Roman" w:cs="Times New Roman"/>
          <w:sz w:val="28"/>
        </w:rPr>
        <w:t>н. рублей. Срок окончания работ -</w:t>
      </w:r>
      <w:r w:rsidRPr="00DA4D84">
        <w:rPr>
          <w:rFonts w:ascii="Times New Roman" w:hAnsi="Times New Roman" w:cs="Times New Roman"/>
          <w:sz w:val="28"/>
        </w:rPr>
        <w:t xml:space="preserve"> до 15.10.2019 года.</w:t>
      </w:r>
    </w:p>
    <w:p w14:paraId="0815CF5E" w14:textId="774AA6CB" w:rsidR="00726A17" w:rsidRPr="00DA4D84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A4D84">
        <w:rPr>
          <w:rFonts w:ascii="Times New Roman" w:hAnsi="Times New Roman" w:cs="Times New Roman"/>
          <w:sz w:val="28"/>
        </w:rPr>
        <w:t xml:space="preserve">Администрацией района с Поволжским управлением министерства образования и науки Самарской области,   МБУ  «Паритет» и 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ГБУЗ 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«Волжская ЦРБ» </w:t>
      </w:r>
      <w:r w:rsidRPr="00DA4D84">
        <w:rPr>
          <w:rFonts w:ascii="Times New Roman" w:hAnsi="Times New Roman" w:cs="Times New Roman"/>
          <w:sz w:val="28"/>
        </w:rPr>
        <w:t>направлен полный пакет на  лицензирование медицинских кабинетов в детских садах района. Срок получение лицензии 01.01.2020 год.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Для получения лицензий на право осуществления медицинской деятельности в образовательных учреждениях района  получено экспертное заключение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и переданы помещения и оборудование в  ГБУЗ 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«Волжская ЦРБ» по 12 кабинетам, закуплено оборудования на сумму 4</w:t>
      </w:r>
      <w:r w:rsidR="007C0EE0" w:rsidRPr="00DA4D84">
        <w:rPr>
          <w:rFonts w:ascii="Times New Roman" w:eastAsia="Calibri" w:hAnsi="Times New Roman" w:cs="Times New Roman"/>
          <w:sz w:val="28"/>
          <w:szCs w:val="28"/>
        </w:rPr>
        <w:t>,</w:t>
      </w:r>
      <w:r w:rsidRPr="00DA4D84">
        <w:rPr>
          <w:rFonts w:ascii="Times New Roman" w:eastAsia="Calibri" w:hAnsi="Times New Roman" w:cs="Times New Roman"/>
          <w:sz w:val="28"/>
          <w:szCs w:val="28"/>
        </w:rPr>
        <w:t>590</w:t>
      </w:r>
      <w:r w:rsidR="007C0EE0" w:rsidRPr="00DA4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</w:p>
    <w:p w14:paraId="47C10085" w14:textId="77777777" w:rsidR="00726A17" w:rsidRPr="00DA4D84" w:rsidRDefault="00726A17" w:rsidP="00726A17">
      <w:pPr>
        <w:pStyle w:val="a3"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4D84">
        <w:rPr>
          <w:rFonts w:ascii="Times New Roman" w:hAnsi="Times New Roman" w:cs="Times New Roman"/>
          <w:sz w:val="28"/>
        </w:rPr>
        <w:t xml:space="preserve">Продолжается строительство поликлиники в </w:t>
      </w:r>
      <w:proofErr w:type="spellStart"/>
      <w:r w:rsidRPr="00DA4D84">
        <w:rPr>
          <w:rFonts w:ascii="Times New Roman" w:hAnsi="Times New Roman" w:cs="Times New Roman"/>
          <w:sz w:val="28"/>
        </w:rPr>
        <w:t>мкр</w:t>
      </w:r>
      <w:proofErr w:type="spellEnd"/>
      <w:r w:rsidRPr="00DA4D84">
        <w:rPr>
          <w:rFonts w:ascii="Times New Roman" w:hAnsi="Times New Roman" w:cs="Times New Roman"/>
          <w:sz w:val="28"/>
        </w:rPr>
        <w:t>. Южный город. Срок ввода в эксплуатацию – декабрь 2019 года.</w:t>
      </w:r>
    </w:p>
    <w:p w14:paraId="523DD112" w14:textId="77777777" w:rsidR="00726A17" w:rsidRPr="00DA4D84" w:rsidRDefault="00726A17" w:rsidP="00726A17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A4D84">
        <w:rPr>
          <w:rFonts w:ascii="Times New Roman" w:hAnsi="Times New Roman" w:cs="Times New Roman"/>
          <w:sz w:val="28"/>
        </w:rPr>
        <w:t xml:space="preserve">Показатели общественного здоровья населения Волжского района доступные ГБУЗ </w:t>
      </w:r>
      <w:proofErr w:type="gramStart"/>
      <w:r w:rsidRPr="00DA4D84">
        <w:rPr>
          <w:rFonts w:ascii="Times New Roman" w:hAnsi="Times New Roman" w:cs="Times New Roman"/>
          <w:sz w:val="28"/>
        </w:rPr>
        <w:t>СО</w:t>
      </w:r>
      <w:proofErr w:type="gramEnd"/>
      <w:r w:rsidRPr="00DA4D84">
        <w:rPr>
          <w:rFonts w:ascii="Times New Roman" w:hAnsi="Times New Roman" w:cs="Times New Roman"/>
          <w:sz w:val="28"/>
        </w:rPr>
        <w:t xml:space="preserve"> «Волжская ЦРБ» приведены в таблице, они существенно выше целевых показателей, установленных министерством здравоохранения Самарской области.</w:t>
      </w:r>
    </w:p>
    <w:p w14:paraId="3F15DEBC" w14:textId="114D9DD3" w:rsidR="00726A17" w:rsidRPr="00DA4D84" w:rsidRDefault="00726A17" w:rsidP="00726A17">
      <w:pPr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6"/>
        <w:gridCol w:w="956"/>
        <w:gridCol w:w="1131"/>
        <w:gridCol w:w="1225"/>
        <w:gridCol w:w="1103"/>
      </w:tblGrid>
      <w:tr w:rsidR="00DA4D84" w:rsidRPr="00DA4D84" w14:paraId="708C8B72" w14:textId="77777777" w:rsidTr="00870C70">
        <w:trPr>
          <w:trHeight w:val="690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9205C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DB3A1F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5182CA" w14:textId="77777777" w:rsidR="00870C70" w:rsidRPr="00DA4D84" w:rsidRDefault="00870C70" w:rsidP="00C16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Базовое значение за 2018 г.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135CD2" w14:textId="77777777" w:rsidR="00870C70" w:rsidRPr="00DA4D84" w:rsidRDefault="00870C70" w:rsidP="00C16F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D84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CAB2B" w14:textId="77777777" w:rsidR="00870C70" w:rsidRPr="00DA4D84" w:rsidRDefault="00870C70" w:rsidP="00C16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на 01.12.2019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F8A61" w14:textId="77777777" w:rsidR="00870C70" w:rsidRPr="00DA4D84" w:rsidRDefault="00870C70" w:rsidP="00C16F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4D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% исполнения годового показателя</w:t>
            </w:r>
          </w:p>
        </w:tc>
      </w:tr>
      <w:tr w:rsidR="00DA4D84" w:rsidRPr="00DA4D84" w14:paraId="6522F16A" w14:textId="77777777" w:rsidTr="00870C70">
        <w:trPr>
          <w:trHeight w:val="1141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E76F2" w14:textId="77777777" w:rsidR="00870C70" w:rsidRPr="00DA4D84" w:rsidRDefault="00870C70" w:rsidP="00C16FA6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B5F65C" w14:textId="77777777" w:rsidR="00870C70" w:rsidRPr="00DA4D84" w:rsidRDefault="00870C70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баннеров, размещенных МО, посвященных профилактике заболеваний, прохождению профилактических медицинских осмотров (на 10 тыс. населения МО, для городов на 1 внутригородской район) 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B8F61A" w14:textId="77777777" w:rsidR="00870C70" w:rsidRPr="00DA4D84" w:rsidRDefault="00870C70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Helvetica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5EC48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65FC5" w14:textId="410B04E9" w:rsidR="00870C70" w:rsidRPr="00DA4D84" w:rsidRDefault="00CC5277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4EBB2" w14:textId="5EC84751" w:rsidR="00870C70" w:rsidRPr="00DA4D84" w:rsidRDefault="00CC5277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70C70"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50,0</w:t>
            </w:r>
          </w:p>
        </w:tc>
      </w:tr>
      <w:tr w:rsidR="00DA4D84" w:rsidRPr="00DA4D84" w14:paraId="72DC36C2" w14:textId="77777777" w:rsidTr="00870C70">
        <w:trPr>
          <w:trHeight w:val="965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62FA" w14:textId="77777777" w:rsidR="00870C70" w:rsidRPr="00DA4D84" w:rsidRDefault="00870C70" w:rsidP="00C16FA6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A5C0C6" w14:textId="77777777" w:rsidR="00870C70" w:rsidRPr="00DA4D84" w:rsidRDefault="00870C70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не более 1,2) в Самарской области,  %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E14F5C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74,0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E57AF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82,4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6B78E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C9A66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100,1</w:t>
            </w:r>
          </w:p>
        </w:tc>
      </w:tr>
      <w:tr w:rsidR="00DA4D84" w:rsidRPr="00DA4D84" w14:paraId="686A663F" w14:textId="77777777" w:rsidTr="00870C70">
        <w:trPr>
          <w:trHeight w:val="1478"/>
          <w:jc w:val="center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AC69" w14:textId="77777777" w:rsidR="00870C70" w:rsidRPr="00DA4D84" w:rsidRDefault="00870C70" w:rsidP="00C16FA6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3BFC67" w14:textId="77777777" w:rsidR="00870C70" w:rsidRPr="00DA4D84" w:rsidRDefault="00870C70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не более  1,2), в Самарской области, %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4EE777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64,5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2973A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65,9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03B21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69,3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91729" w14:textId="77777777" w:rsidR="00870C70" w:rsidRPr="00DA4D84" w:rsidRDefault="00870C70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105,2</w:t>
            </w:r>
          </w:p>
        </w:tc>
      </w:tr>
    </w:tbl>
    <w:p w14:paraId="69AC6EAF" w14:textId="77777777" w:rsidR="00870C70" w:rsidRPr="00DA4D84" w:rsidRDefault="00870C70" w:rsidP="00870C70">
      <w:pPr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14:paraId="171F10E9" w14:textId="77777777" w:rsidR="00870C70" w:rsidRPr="00DA4D84" w:rsidRDefault="00870C70" w:rsidP="00870C70">
      <w:pPr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14:paraId="0C69BDF4" w14:textId="3A88AB92" w:rsidR="007274EF" w:rsidRPr="00DA4D84" w:rsidRDefault="007274EF" w:rsidP="00870C7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="00597AB6" w:rsidRPr="00DA4D8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НП</w:t>
      </w: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«Демография»:</w:t>
      </w:r>
      <w:r w:rsidRPr="00DA4D8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0DF2AA0E" w14:textId="5FB17CEB" w:rsidR="00693424" w:rsidRPr="00DA4D84" w:rsidRDefault="00693424" w:rsidP="00870C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t xml:space="preserve">На сегодняшний день, на территории муниципалитета в рамках национального проекта </w:t>
      </w:r>
      <w:r w:rsidRPr="00DA4D84">
        <w:rPr>
          <w:rFonts w:ascii="Times New Roman" w:hAnsi="Times New Roman"/>
          <w:bCs/>
          <w:sz w:val="28"/>
          <w:szCs w:val="28"/>
          <w:u w:val="single"/>
        </w:rPr>
        <w:t>«Демография»</w:t>
      </w:r>
      <w:r w:rsidRPr="00DA4D84">
        <w:rPr>
          <w:rFonts w:ascii="Times New Roman" w:hAnsi="Times New Roman"/>
          <w:bCs/>
          <w:sz w:val="28"/>
          <w:szCs w:val="28"/>
        </w:rPr>
        <w:t xml:space="preserve"> ведется строительство детских садов: </w:t>
      </w:r>
    </w:p>
    <w:p w14:paraId="006D699B" w14:textId="77777777" w:rsidR="00870C70" w:rsidRPr="00DA4D84" w:rsidRDefault="00870C70" w:rsidP="00870C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4D84">
        <w:rPr>
          <w:rFonts w:ascii="Times New Roman" w:hAnsi="Times New Roman"/>
          <w:bCs/>
          <w:sz w:val="28"/>
          <w:szCs w:val="28"/>
        </w:rPr>
        <w:t xml:space="preserve">- «Детский сад на 150 мест в с.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Курумоч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м.р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. Волжский» - строительство ведется при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 министерства строительства Самарской области.</w:t>
      </w:r>
      <w:proofErr w:type="gramEnd"/>
      <w:r w:rsidRPr="00DA4D84">
        <w:rPr>
          <w:rFonts w:ascii="Times New Roman" w:hAnsi="Times New Roman"/>
          <w:bCs/>
          <w:sz w:val="28"/>
          <w:szCs w:val="28"/>
        </w:rPr>
        <w:t xml:space="preserve">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Общая сумма финансирования проекта 762,4 млн. рублей (в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>.:</w:t>
      </w:r>
      <w:r w:rsidRPr="00DA4D84">
        <w:rPr>
          <w:rFonts w:ascii="Times New Roman" w:hAnsi="Times New Roman" w:cs="Times New Roman"/>
          <w:sz w:val="28"/>
          <w:szCs w:val="28"/>
        </w:rPr>
        <w:t xml:space="preserve"> ФБ – 281,7 млн. рублей, ОБ – 431,6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, МБ – 49,1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). </w:t>
      </w:r>
      <w:r w:rsidRPr="00DA4D84">
        <w:rPr>
          <w:rFonts w:ascii="Times New Roman" w:hAnsi="Times New Roman"/>
          <w:bCs/>
          <w:sz w:val="28"/>
          <w:szCs w:val="28"/>
        </w:rPr>
        <w:t xml:space="preserve">Объект рассчитан на 150 мест, в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. 30 мест для детей в возрасте до 3-х лет.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Очередь -168 человек. </w:t>
      </w:r>
      <w:r w:rsidRPr="00DA4D84">
        <w:rPr>
          <w:rFonts w:ascii="Times New Roman" w:hAnsi="Times New Roman"/>
          <w:bCs/>
          <w:sz w:val="28"/>
          <w:szCs w:val="28"/>
        </w:rPr>
        <w:t>Объект введен в эксплуатацию 15.11.2019 года.</w:t>
      </w:r>
    </w:p>
    <w:p w14:paraId="016E8B2E" w14:textId="77777777" w:rsidR="00050884" w:rsidRPr="00DA4D84" w:rsidRDefault="00870C70" w:rsidP="0005088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t xml:space="preserve">- «Детский сад на 250 мест в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м.р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. Волжский» - строительство ведется при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 министерства строительства Самарской области.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Общая сумма финансирования проекта 173,7 млн. рублей (в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>.:.</w:t>
      </w:r>
      <w:r w:rsidRPr="00DA4D84">
        <w:rPr>
          <w:rFonts w:ascii="Times New Roman" w:hAnsi="Times New Roman" w:cs="Times New Roman"/>
          <w:sz w:val="28"/>
          <w:szCs w:val="28"/>
        </w:rPr>
        <w:t xml:space="preserve"> ФБ – 97,3 млн. рублей, ОБ – 187,6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, МБ – 17,0 млн. рублей).</w:t>
      </w:r>
      <w:r w:rsidRPr="00DA4D84">
        <w:rPr>
          <w:rFonts w:ascii="Times New Roman" w:hAnsi="Times New Roman"/>
          <w:bCs/>
          <w:sz w:val="28"/>
          <w:szCs w:val="28"/>
        </w:rPr>
        <w:t xml:space="preserve"> Объект рассчитан на 250 мест, в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. 80 мест для детей в возрасте до 3-х лет (4 группы по 20 чел.), 170 мест для детей в возрасте от 3 до 7 лет (группы разной наполняемости). </w:t>
      </w:r>
      <w:r w:rsidRPr="00DA4D84">
        <w:rPr>
          <w:rFonts w:ascii="Times New Roman" w:eastAsia="Calibri" w:hAnsi="Times New Roman" w:cs="Times New Roman"/>
          <w:sz w:val="28"/>
          <w:szCs w:val="28"/>
        </w:rPr>
        <w:t>Очередь - 392 человека.</w:t>
      </w:r>
      <w:r w:rsidRPr="00DA4D84">
        <w:rPr>
          <w:rFonts w:ascii="Times New Roman" w:hAnsi="Times New Roman"/>
          <w:bCs/>
          <w:sz w:val="28"/>
          <w:szCs w:val="28"/>
        </w:rPr>
        <w:t xml:space="preserve"> Объект планируется к сдаче в эксплуатацию в 1 квартале 2020 года.</w:t>
      </w:r>
      <w:r w:rsidR="00050884" w:rsidRPr="00DA4D84">
        <w:rPr>
          <w:rFonts w:ascii="Times New Roman" w:hAnsi="Times New Roman"/>
          <w:bCs/>
          <w:sz w:val="28"/>
          <w:szCs w:val="28"/>
        </w:rPr>
        <w:t xml:space="preserve"> На 01.01.2020 года готовность составляет 85 %. </w:t>
      </w:r>
    </w:p>
    <w:p w14:paraId="605EBBDD" w14:textId="77777777" w:rsidR="00050884" w:rsidRPr="00DA4D84" w:rsidRDefault="00870C70" w:rsidP="0005088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t xml:space="preserve">- «Детский сад общеразвивающего вида на 294 места с бассейном», расположенный по адресу: Самарская область, Волжский район, сельское поселение Черноречье, микрорайон "Южный город" 6 очередь» - строительство ведется при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 министерства строительства Самарской области.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Общая сумма финансирования проекта 226,6 млн. рублей (в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>.:</w:t>
      </w:r>
      <w:r w:rsidRPr="00DA4D84">
        <w:rPr>
          <w:rFonts w:ascii="Times New Roman" w:hAnsi="Times New Roman" w:cs="Times New Roman"/>
          <w:sz w:val="28"/>
          <w:szCs w:val="28"/>
        </w:rPr>
        <w:t xml:space="preserve"> ФБ – 133,7 млн. рублей, ОБ – 79,5 млн. рублей, МБ – 13,3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A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).</w:t>
      </w:r>
      <w:r w:rsidRPr="00DA4D84">
        <w:rPr>
          <w:rFonts w:ascii="Times New Roman" w:hAnsi="Times New Roman"/>
          <w:bCs/>
          <w:sz w:val="28"/>
          <w:szCs w:val="28"/>
        </w:rPr>
        <w:t xml:space="preserve"> Объект рассчитан на 294 места, в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. 63 места для детей в возрасте до 3-х лет (3 группы по 21 чел.), 231 место для детей в возрасте от 3 </w:t>
      </w:r>
      <w:r w:rsidRPr="00DA4D84">
        <w:rPr>
          <w:rFonts w:ascii="Times New Roman" w:hAnsi="Times New Roman"/>
          <w:bCs/>
          <w:sz w:val="28"/>
          <w:szCs w:val="28"/>
        </w:rPr>
        <w:lastRenderedPageBreak/>
        <w:t xml:space="preserve">до 7 лет (группы разной наполняемости). </w:t>
      </w:r>
      <w:r w:rsidRPr="00DA4D84">
        <w:rPr>
          <w:rFonts w:ascii="Times New Roman" w:eastAsia="Calibri" w:hAnsi="Times New Roman" w:cs="Times New Roman"/>
          <w:sz w:val="28"/>
          <w:szCs w:val="28"/>
        </w:rPr>
        <w:t>Очередь - 2018 человек.</w:t>
      </w:r>
      <w:r w:rsidRPr="00DA4D84">
        <w:rPr>
          <w:rFonts w:ascii="Times New Roman" w:hAnsi="Times New Roman"/>
          <w:bCs/>
          <w:sz w:val="28"/>
          <w:szCs w:val="28"/>
        </w:rPr>
        <w:t xml:space="preserve"> Объект планируется к сдаче в эксплуатацию в </w:t>
      </w:r>
      <w:r w:rsidR="00CF0A18" w:rsidRPr="00DA4D84">
        <w:rPr>
          <w:rFonts w:ascii="Times New Roman" w:hAnsi="Times New Roman"/>
          <w:bCs/>
          <w:sz w:val="28"/>
          <w:szCs w:val="28"/>
        </w:rPr>
        <w:t>феврале</w:t>
      </w:r>
      <w:r w:rsidRPr="00DA4D84">
        <w:rPr>
          <w:rFonts w:ascii="Times New Roman" w:hAnsi="Times New Roman"/>
          <w:bCs/>
          <w:sz w:val="28"/>
          <w:szCs w:val="28"/>
        </w:rPr>
        <w:t xml:space="preserve"> 2020 года.</w:t>
      </w:r>
      <w:r w:rsidR="00050884" w:rsidRPr="00DA4D84">
        <w:rPr>
          <w:rFonts w:ascii="Times New Roman" w:hAnsi="Times New Roman"/>
          <w:bCs/>
          <w:sz w:val="28"/>
          <w:szCs w:val="28"/>
        </w:rPr>
        <w:t xml:space="preserve"> На 01.01.2020 года готовность составляет 50 %. </w:t>
      </w:r>
    </w:p>
    <w:p w14:paraId="4FD9557D" w14:textId="77777777" w:rsidR="00D95303" w:rsidRPr="00DA4D84" w:rsidRDefault="00D95303" w:rsidP="00D953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t xml:space="preserve">- «Детский сад на 250 мест на ул. </w:t>
      </w:r>
      <w:proofErr w:type="gramStart"/>
      <w:r w:rsidRPr="00DA4D84">
        <w:rPr>
          <w:rFonts w:ascii="Times New Roman" w:hAnsi="Times New Roman"/>
          <w:bCs/>
          <w:sz w:val="28"/>
          <w:szCs w:val="28"/>
        </w:rPr>
        <w:t>Народной</w:t>
      </w:r>
      <w:proofErr w:type="gramEnd"/>
      <w:r w:rsidRPr="00DA4D8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Стройкерамика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м.р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. Волжский» - на сегодняшний день ведется проектирование объекта. Реализация проекта планируется на 2019-2020 года. Объект рассчитан на 250 мест, в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>. 80 мест для детей в возрасте до 3-х лет (4 группы по 20 чел.), 170 мест для детей в возрасте от 3 до 7 лет (группы разной наполняемости).</w:t>
      </w:r>
    </w:p>
    <w:p w14:paraId="3EF2B3DE" w14:textId="77777777" w:rsidR="00C16FA6" w:rsidRPr="00DA4D84" w:rsidRDefault="00C16FA6" w:rsidP="00C16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4D84">
        <w:rPr>
          <w:rFonts w:ascii="Times New Roman" w:hAnsi="Times New Roman"/>
          <w:bCs/>
          <w:sz w:val="28"/>
          <w:szCs w:val="28"/>
        </w:rPr>
        <w:t xml:space="preserve">- Ведется проектирование детского сада «Детский сад общеразвивающего вида на 300 мест с бассейном в составе общеобразовательного центра, расположенного по адресу: Самарская область, Волжский район, сельское поселение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Лопатино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 xml:space="preserve">, поселок Придорожный». </w:t>
      </w:r>
      <w:proofErr w:type="gramStart"/>
      <w:r w:rsidRPr="00DA4D84">
        <w:rPr>
          <w:rFonts w:ascii="Times New Roman" w:hAnsi="Times New Roman"/>
          <w:bCs/>
          <w:sz w:val="28"/>
          <w:szCs w:val="28"/>
        </w:rPr>
        <w:t xml:space="preserve">Объект рассчитан на 300 мест, в </w:t>
      </w:r>
      <w:proofErr w:type="spellStart"/>
      <w:r w:rsidRPr="00DA4D8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DA4D84">
        <w:rPr>
          <w:rFonts w:ascii="Times New Roman" w:hAnsi="Times New Roman"/>
          <w:bCs/>
          <w:sz w:val="28"/>
          <w:szCs w:val="28"/>
        </w:rPr>
        <w:t>. 60 (мест для детей в возрасте до 3-х лет (3 группы по 20 чел.), 240 мест для детей в возрасте от 3 до 7 лет (группы разной наполняемости).</w:t>
      </w:r>
      <w:proofErr w:type="gramEnd"/>
      <w:r w:rsidRPr="00DA4D84">
        <w:rPr>
          <w:rFonts w:ascii="Times New Roman" w:hAnsi="Times New Roman"/>
          <w:bCs/>
          <w:sz w:val="28"/>
          <w:szCs w:val="28"/>
        </w:rPr>
        <w:t xml:space="preserve"> Мероприятия по строительству детского сада планируется на 2020-2021 года.</w:t>
      </w:r>
    </w:p>
    <w:p w14:paraId="345E54AF" w14:textId="0048D504" w:rsidR="00693424" w:rsidRPr="00DA4D84" w:rsidRDefault="00693424" w:rsidP="00870C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Во исполнение поручения Губернатора Самарской области Д.И.</w:t>
      </w:r>
      <w:r w:rsidR="002929E1" w:rsidRPr="00DA4D84">
        <w:rPr>
          <w:rFonts w:ascii="Times New Roman" w:eastAsia="Calibri" w:hAnsi="Times New Roman" w:cs="Times New Roman"/>
          <w:sz w:val="28"/>
          <w:szCs w:val="28"/>
        </w:rPr>
        <w:t>,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муниципального района Волжский в дошкольных учреждениях района в 2018-2019 гг.  открыто 352 места</w:t>
      </w:r>
      <w:r w:rsidR="002929E1" w:rsidRPr="00DA4D84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320 мест </w:t>
      </w:r>
      <w:r w:rsidR="002929E1" w:rsidRPr="00DA4D84">
        <w:rPr>
          <w:rFonts w:ascii="Times New Roman" w:eastAsia="Calibri" w:hAnsi="Times New Roman" w:cs="Times New Roman"/>
          <w:sz w:val="28"/>
          <w:szCs w:val="28"/>
        </w:rPr>
        <w:t>-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за счет внебюджетных источников ГБОУ (Согласно Дорожной карте по созданию дополнительных мест в детских садах на 2018-2019 годы (в дополнение к строящимся детским садам)</w:t>
      </w:r>
      <w:r w:rsidR="002929E1" w:rsidRPr="00DA4D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утвержденной Главой </w:t>
      </w:r>
      <w:proofErr w:type="spellStart"/>
      <w:r w:rsidRPr="00DA4D84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DA4D84">
        <w:rPr>
          <w:rFonts w:ascii="Times New Roman" w:eastAsia="Calibri" w:hAnsi="Times New Roman" w:cs="Times New Roman"/>
          <w:sz w:val="28"/>
          <w:szCs w:val="28"/>
        </w:rPr>
        <w:t>. Волжский Самарской области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4D84">
        <w:rPr>
          <w:rFonts w:ascii="Times New Roman" w:eastAsia="Calibri" w:hAnsi="Times New Roman" w:cs="Times New Roman"/>
          <w:sz w:val="28"/>
          <w:szCs w:val="28"/>
        </w:rPr>
        <w:t>Е.А. Макридиным).</w:t>
      </w:r>
      <w:proofErr w:type="gramEnd"/>
      <w:r w:rsidRPr="00DA4D84">
        <w:rPr>
          <w:rFonts w:ascii="Times New Roman" w:eastAsia="Calibri" w:hAnsi="Times New Roman" w:cs="Times New Roman"/>
          <w:sz w:val="28"/>
          <w:szCs w:val="28"/>
        </w:rPr>
        <w:t xml:space="preserve">  Всего 672 места. Также за счет средств районного бюджета открыты группы кратковременного пребывания детей на 110 мест. Итого 782 места. </w:t>
      </w:r>
    </w:p>
    <w:p w14:paraId="2401E943" w14:textId="3530EE86" w:rsidR="000A70D8" w:rsidRPr="00DA4D84" w:rsidRDefault="000A70D8" w:rsidP="00870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В рамках НП «Демография»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(человек) составляет 1020 чел. (план на 2019г. - 1162чел.). Часть детей находятся в стадии оформления документов, а остальные дети будут зачислены после открытия новых корпусов в детских садах с.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>. Обеспеченность дошкольным образованием для детей в возрасте от 1,5 до 3 лет составляет 100% (план на 2019г. – 100%).</w:t>
      </w:r>
    </w:p>
    <w:p w14:paraId="630A00AD" w14:textId="326DDBD7" w:rsidR="000A70D8" w:rsidRPr="00DA4D84" w:rsidRDefault="00BF1AB1" w:rsidP="00870C70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bCs/>
          <w:iCs/>
          <w:sz w:val="28"/>
          <w:szCs w:val="28"/>
        </w:rPr>
        <w:t>Реализация</w:t>
      </w:r>
      <w:r w:rsidR="000A70D8"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70D8" w:rsidRPr="00DA4D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проекта</w:t>
      </w:r>
      <w:r w:rsidR="000A70D8" w:rsidRPr="00DA4D8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</w:t>
      </w:r>
      <w:r w:rsidR="000A70D8" w:rsidRPr="00DA4D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Спорт – норма жизни»</w:t>
      </w:r>
      <w:r w:rsidRPr="00DA4D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0A70D8" w:rsidRPr="00DA4D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F9970C8" w14:textId="77777777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от 3 до 79 лет составила </w:t>
      </w:r>
      <w:r w:rsidRPr="00DA4D84">
        <w:rPr>
          <w:rFonts w:ascii="Times New Roman" w:hAnsi="Times New Roman" w:cs="Times New Roman"/>
          <w:b/>
          <w:sz w:val="28"/>
          <w:szCs w:val="28"/>
        </w:rPr>
        <w:t xml:space="preserve">102 543 чел. </w:t>
      </w:r>
    </w:p>
    <w:p w14:paraId="41915C2D" w14:textId="09F2C22B" w:rsidR="00693424" w:rsidRPr="00DA4D84" w:rsidRDefault="00693424" w:rsidP="00870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Доля населения (указанного возраста), систематически занимающегося физической культурой и спортом, в общей численности нас</w:t>
      </w:r>
      <w:r w:rsidR="00870C70" w:rsidRPr="00DA4D84">
        <w:rPr>
          <w:rFonts w:ascii="Times New Roman" w:hAnsi="Times New Roman" w:cs="Times New Roman"/>
          <w:sz w:val="28"/>
          <w:szCs w:val="28"/>
        </w:rPr>
        <w:t>еления (указанного возраста) на 01.</w:t>
      </w:r>
      <w:r w:rsidR="00A436D4" w:rsidRPr="00DA4D84">
        <w:rPr>
          <w:rFonts w:ascii="Times New Roman" w:hAnsi="Times New Roman" w:cs="Times New Roman"/>
          <w:sz w:val="28"/>
          <w:szCs w:val="28"/>
        </w:rPr>
        <w:t>01</w:t>
      </w:r>
      <w:r w:rsidR="00870C70" w:rsidRPr="00DA4D84">
        <w:rPr>
          <w:rFonts w:ascii="Times New Roman" w:hAnsi="Times New Roman" w:cs="Times New Roman"/>
          <w:sz w:val="28"/>
          <w:szCs w:val="28"/>
        </w:rPr>
        <w:t>.</w:t>
      </w:r>
      <w:r w:rsidRPr="00DA4D84">
        <w:rPr>
          <w:rFonts w:ascii="Times New Roman" w:hAnsi="Times New Roman" w:cs="Times New Roman"/>
          <w:sz w:val="28"/>
          <w:szCs w:val="28"/>
        </w:rPr>
        <w:t>20</w:t>
      </w:r>
      <w:r w:rsidR="00A436D4" w:rsidRPr="00DA4D84">
        <w:rPr>
          <w:rFonts w:ascii="Times New Roman" w:hAnsi="Times New Roman" w:cs="Times New Roman"/>
          <w:sz w:val="28"/>
          <w:szCs w:val="28"/>
        </w:rPr>
        <w:t>20</w:t>
      </w:r>
      <w:r w:rsidRPr="00DA4D84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14:paraId="77999736" w14:textId="77777777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население (3-79 лет): </w:t>
      </w:r>
    </w:p>
    <w:p w14:paraId="5A4AF9B6" w14:textId="49EBEC01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План на 2019 г. - 38,7%, факт – 44,9% (46041</w:t>
      </w:r>
      <w:r w:rsidR="000F2A8B" w:rsidRPr="00DA4D84">
        <w:rPr>
          <w:rFonts w:ascii="Times New Roman" w:hAnsi="Times New Roman" w:cs="Times New Roman"/>
          <w:sz w:val="28"/>
          <w:szCs w:val="28"/>
        </w:rPr>
        <w:t xml:space="preserve"> чел)</w:t>
      </w:r>
    </w:p>
    <w:p w14:paraId="095AA824" w14:textId="77777777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 молодежь (3-29 лет): </w:t>
      </w:r>
    </w:p>
    <w:p w14:paraId="75F12B91" w14:textId="02E42B44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План на 2019 г. - 80,2%, факт – 87,8% (29492 чел)</w:t>
      </w:r>
    </w:p>
    <w:p w14:paraId="4021463F" w14:textId="77777777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Население среднего возраста (30-54 ж, 30-59 м. лет): </w:t>
      </w:r>
    </w:p>
    <w:p w14:paraId="5790C05E" w14:textId="08DFB836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lastRenderedPageBreak/>
        <w:t>План на 2019 г. - 24,5%, факт – 27,7% (13080 чел)</w:t>
      </w:r>
    </w:p>
    <w:p w14:paraId="6730BC0D" w14:textId="77777777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D8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Население старшего возраста (55-79 ж, 60-79 м. лет): </w:t>
      </w:r>
    </w:p>
    <w:p w14:paraId="53AB19C2" w14:textId="55FB008B" w:rsidR="00A436D4" w:rsidRPr="00DA4D84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План на 2019 г. - 11,2%, факт – 15,9% (3469 чел</w:t>
      </w:r>
      <w:r w:rsidR="000F2A8B" w:rsidRPr="00DA4D84">
        <w:rPr>
          <w:rFonts w:ascii="Times New Roman" w:hAnsi="Times New Roman" w:cs="Times New Roman"/>
          <w:sz w:val="28"/>
          <w:szCs w:val="28"/>
        </w:rPr>
        <w:t>)</w:t>
      </w:r>
      <w:r w:rsidRPr="00DA4D84">
        <w:rPr>
          <w:rFonts w:ascii="Times New Roman" w:hAnsi="Times New Roman" w:cs="Times New Roman"/>
          <w:sz w:val="28"/>
          <w:szCs w:val="28"/>
        </w:rPr>
        <w:t>.</w:t>
      </w:r>
    </w:p>
    <w:p w14:paraId="37F80AB3" w14:textId="77777777" w:rsidR="00693424" w:rsidRPr="00DA4D84" w:rsidRDefault="00693424" w:rsidP="00870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Достижению таких показателей способствовало проведение следующих мероприятий в городских и сельских поселениях:</w:t>
      </w:r>
    </w:p>
    <w:p w14:paraId="1DE8F36A" w14:textId="77777777" w:rsidR="000F2A8B" w:rsidRPr="00DA4D84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Запущен в эксплуатацию плавательный бассейн «Старт» в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с возможностью посещения всех категорий граждан, в том числе инвалидов и лиц с ограниченными возможностями здоровья. </w:t>
      </w:r>
      <w:r w:rsidR="000F2A8B" w:rsidRPr="00DA4D84">
        <w:rPr>
          <w:rFonts w:ascii="Times New Roman" w:hAnsi="Times New Roman" w:cs="Times New Roman"/>
          <w:sz w:val="28"/>
          <w:szCs w:val="28"/>
        </w:rPr>
        <w:t>За 2019 год зарегистрировано 30 155 человек.</w:t>
      </w:r>
    </w:p>
    <w:p w14:paraId="74E81C1C" w14:textId="0CCEEBAC" w:rsidR="000F2A8B" w:rsidRPr="00DA4D84" w:rsidRDefault="000F2A8B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bCs/>
          <w:sz w:val="28"/>
          <w:szCs w:val="28"/>
        </w:rPr>
        <w:t xml:space="preserve">Построены пять универсальных спортивных площадок: </w:t>
      </w:r>
    </w:p>
    <w:p w14:paraId="09C1CB0A" w14:textId="66ECAA30" w:rsidR="000F2A8B" w:rsidRPr="00DA4D84" w:rsidRDefault="000F2A8B" w:rsidP="000F2A8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bCs/>
          <w:sz w:val="28"/>
          <w:szCs w:val="28"/>
        </w:rPr>
        <w:t xml:space="preserve">- две </w:t>
      </w:r>
      <w:proofErr w:type="gramStart"/>
      <w:r w:rsidRPr="00DA4D8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A4D84">
        <w:rPr>
          <w:rFonts w:ascii="Times New Roman" w:hAnsi="Times New Roman" w:cs="Times New Roman"/>
          <w:bCs/>
          <w:sz w:val="28"/>
          <w:szCs w:val="28"/>
        </w:rPr>
        <w:t>Кошелев</w:t>
      </w:r>
      <w:proofErr w:type="gram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парке (19 </w:t>
      </w:r>
      <w:r w:rsidRPr="00DA4D8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 40 с элементами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воркаута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, 28 </w:t>
      </w:r>
      <w:r w:rsidRPr="00DA4D8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 56 хоккейный корт) </w:t>
      </w:r>
    </w:p>
    <w:p w14:paraId="747DC2EA" w14:textId="4F655423" w:rsidR="000F2A8B" w:rsidRPr="00DA4D84" w:rsidRDefault="000F2A8B" w:rsidP="000F2A8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bCs/>
          <w:sz w:val="28"/>
          <w:szCs w:val="28"/>
        </w:rPr>
        <w:t xml:space="preserve">- две в с.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Курумоч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(28</w:t>
      </w:r>
      <w:r w:rsidRPr="00DA4D8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DA4D84">
        <w:rPr>
          <w:rFonts w:ascii="Times New Roman" w:hAnsi="Times New Roman" w:cs="Times New Roman"/>
          <w:bCs/>
          <w:sz w:val="28"/>
          <w:szCs w:val="28"/>
        </w:rPr>
        <w:t xml:space="preserve">56 хоккейный корт,  площадка с элементами </w:t>
      </w:r>
      <w:proofErr w:type="spellStart"/>
      <w:r w:rsidRPr="00DA4D84">
        <w:rPr>
          <w:rFonts w:ascii="Times New Roman" w:hAnsi="Times New Roman" w:cs="Times New Roman"/>
          <w:bCs/>
          <w:sz w:val="28"/>
          <w:szCs w:val="28"/>
        </w:rPr>
        <w:t>воркаута</w:t>
      </w:r>
      <w:proofErr w:type="spellEnd"/>
      <w:r w:rsidRPr="00DA4D84">
        <w:rPr>
          <w:rFonts w:ascii="Times New Roman" w:hAnsi="Times New Roman" w:cs="Times New Roman"/>
          <w:bCs/>
          <w:sz w:val="28"/>
          <w:szCs w:val="28"/>
        </w:rPr>
        <w:t xml:space="preserve"> 20х40 м.)</w:t>
      </w:r>
    </w:p>
    <w:p w14:paraId="66C37EE6" w14:textId="2316D191" w:rsidR="000F2A8B" w:rsidRPr="00DA4D84" w:rsidRDefault="000F2A8B" w:rsidP="000F2A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84">
        <w:rPr>
          <w:rFonts w:ascii="Times New Roman" w:hAnsi="Times New Roman" w:cs="Times New Roman"/>
          <w:bCs/>
          <w:sz w:val="28"/>
          <w:szCs w:val="28"/>
        </w:rPr>
        <w:t>- в п. Просвет (хоккейный корт 35 х 20)</w:t>
      </w:r>
    </w:p>
    <w:p w14:paraId="5F8CD6FF" w14:textId="1DEC344C" w:rsidR="00693424" w:rsidRPr="00DA4D84" w:rsidRDefault="000F2A8B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Введена производственная зарядка в 63 организациях в 13 поселениях.</w:t>
      </w:r>
    </w:p>
    <w:p w14:paraId="3920DF43" w14:textId="47FCB05F" w:rsidR="00693424" w:rsidRPr="00DA4D84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84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0F2A8B" w:rsidRPr="00DA4D84">
        <w:rPr>
          <w:rFonts w:ascii="Times New Roman" w:hAnsi="Times New Roman" w:cs="Times New Roman"/>
          <w:sz w:val="28"/>
          <w:szCs w:val="28"/>
        </w:rPr>
        <w:t>4</w:t>
      </w:r>
      <w:r w:rsidRPr="00DA4D84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C2893" w:rsidRPr="00DA4D84">
        <w:rPr>
          <w:rFonts w:ascii="Times New Roman" w:hAnsi="Times New Roman" w:cs="Times New Roman"/>
          <w:sz w:val="28"/>
          <w:szCs w:val="28"/>
        </w:rPr>
        <w:t xml:space="preserve">х </w:t>
      </w:r>
      <w:r w:rsidRPr="00DA4D84">
        <w:rPr>
          <w:rFonts w:ascii="Times New Roman" w:hAnsi="Times New Roman" w:cs="Times New Roman"/>
          <w:sz w:val="28"/>
          <w:szCs w:val="28"/>
        </w:rPr>
        <w:t>став</w:t>
      </w:r>
      <w:r w:rsidR="00BC2893" w:rsidRPr="00DA4D84">
        <w:rPr>
          <w:rFonts w:ascii="Times New Roman" w:hAnsi="Times New Roman" w:cs="Times New Roman"/>
          <w:sz w:val="28"/>
          <w:szCs w:val="28"/>
        </w:rPr>
        <w:t>ок</w:t>
      </w:r>
      <w:r w:rsidRPr="00DA4D84">
        <w:rPr>
          <w:rFonts w:ascii="Times New Roman" w:hAnsi="Times New Roman" w:cs="Times New Roman"/>
          <w:sz w:val="28"/>
          <w:szCs w:val="28"/>
        </w:rPr>
        <w:t xml:space="preserve"> тренеров – инструкторов по спорту в Верхней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Подстёпновке</w:t>
      </w:r>
      <w:proofErr w:type="spellEnd"/>
      <w:r w:rsidR="00660890" w:rsidRPr="00DA4D84">
        <w:rPr>
          <w:rFonts w:ascii="Times New Roman" w:hAnsi="Times New Roman" w:cs="Times New Roman"/>
          <w:sz w:val="28"/>
          <w:szCs w:val="28"/>
        </w:rPr>
        <w:t xml:space="preserve"> (1)</w:t>
      </w:r>
      <w:r w:rsidRPr="00DA4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D84">
        <w:rPr>
          <w:rFonts w:ascii="Times New Roman" w:hAnsi="Times New Roman" w:cs="Times New Roman"/>
          <w:sz w:val="28"/>
          <w:szCs w:val="28"/>
        </w:rPr>
        <w:t>Смышляевке</w:t>
      </w:r>
      <w:proofErr w:type="spellEnd"/>
      <w:r w:rsidRPr="00DA4D84">
        <w:rPr>
          <w:rFonts w:ascii="Times New Roman" w:hAnsi="Times New Roman" w:cs="Times New Roman"/>
          <w:sz w:val="28"/>
          <w:szCs w:val="28"/>
        </w:rPr>
        <w:t xml:space="preserve"> </w:t>
      </w:r>
      <w:r w:rsidR="00660890" w:rsidRPr="00DA4D84">
        <w:rPr>
          <w:rFonts w:ascii="Times New Roman" w:hAnsi="Times New Roman" w:cs="Times New Roman"/>
          <w:sz w:val="28"/>
          <w:szCs w:val="28"/>
        </w:rPr>
        <w:t>(3)</w:t>
      </w:r>
      <w:r w:rsidRPr="00DA4D84">
        <w:rPr>
          <w:rFonts w:ascii="Times New Roman" w:hAnsi="Times New Roman" w:cs="Times New Roman"/>
          <w:sz w:val="28"/>
          <w:szCs w:val="28"/>
        </w:rPr>
        <w:t>.</w:t>
      </w:r>
      <w:r w:rsidR="00391428" w:rsidRPr="00DA4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1D306" w14:textId="623B41AC" w:rsidR="00693424" w:rsidRPr="00DA4D84" w:rsidRDefault="00660890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Создан 31 клуб по различным спортивным направлениям в 12 поселениях</w:t>
      </w:r>
      <w:r w:rsidR="00693424" w:rsidRPr="00DA4D84">
        <w:rPr>
          <w:rFonts w:ascii="Times New Roman" w:hAnsi="Times New Roman" w:cs="Times New Roman"/>
          <w:sz w:val="28"/>
          <w:szCs w:val="28"/>
        </w:rPr>
        <w:t>.</w:t>
      </w:r>
    </w:p>
    <w:p w14:paraId="55A9642C" w14:textId="30412FC3" w:rsidR="00693424" w:rsidRPr="00DA4D84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В 1</w:t>
      </w:r>
      <w:r w:rsidR="00660890" w:rsidRPr="00DA4D84">
        <w:rPr>
          <w:rFonts w:ascii="Times New Roman" w:hAnsi="Times New Roman" w:cs="Times New Roman"/>
          <w:sz w:val="28"/>
          <w:szCs w:val="28"/>
        </w:rPr>
        <w:t>2</w:t>
      </w:r>
      <w:r w:rsidRPr="00DA4D84">
        <w:rPr>
          <w:rFonts w:ascii="Times New Roman" w:hAnsi="Times New Roman" w:cs="Times New Roman"/>
          <w:sz w:val="28"/>
          <w:szCs w:val="28"/>
        </w:rPr>
        <w:t xml:space="preserve"> поселениях организована работа и проведены занятия по «скандинавской ходьбе». На данный момен</w:t>
      </w:r>
      <w:r w:rsidR="00660890" w:rsidRPr="00DA4D84">
        <w:rPr>
          <w:rFonts w:ascii="Times New Roman" w:hAnsi="Times New Roman" w:cs="Times New Roman"/>
          <w:sz w:val="28"/>
          <w:szCs w:val="28"/>
        </w:rPr>
        <w:t>т этим видом спорта занимаются 503</w:t>
      </w:r>
      <w:r w:rsidRPr="00DA4D84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E74C167" w14:textId="64684EF2" w:rsidR="00693424" w:rsidRPr="00DA4D84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>На территориях поселений проводились спортивные мероприятия с привлечением различных организаций, предприятий и учреждений. В 12 поселениях сотрудничество оказали 36 организаций.</w:t>
      </w:r>
    </w:p>
    <w:p w14:paraId="402C68F4" w14:textId="32ABEE7D" w:rsidR="00693424" w:rsidRPr="00DA4D84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Приняли участие в сдаче норм ФСК ГТО </w:t>
      </w:r>
      <w:r w:rsidR="00660890" w:rsidRPr="00DA4D84">
        <w:rPr>
          <w:rFonts w:ascii="Times New Roman" w:hAnsi="Times New Roman" w:cs="Times New Roman"/>
          <w:sz w:val="28"/>
          <w:szCs w:val="28"/>
        </w:rPr>
        <w:t>1208</w:t>
      </w:r>
      <w:r w:rsidRPr="00DA4D8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2C33EFF" w14:textId="65653AA4" w:rsidR="00693424" w:rsidRPr="00DA4D84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4D84">
        <w:rPr>
          <w:rFonts w:ascii="Times New Roman" w:hAnsi="Times New Roman" w:cs="Times New Roman"/>
          <w:sz w:val="28"/>
          <w:szCs w:val="28"/>
        </w:rPr>
        <w:t xml:space="preserve">Кроме районных первенств в поселениях было проведено </w:t>
      </w:r>
      <w:r w:rsidR="00660890" w:rsidRPr="00DA4D84">
        <w:rPr>
          <w:rFonts w:ascii="Times New Roman" w:hAnsi="Times New Roman" w:cs="Times New Roman"/>
          <w:sz w:val="28"/>
          <w:szCs w:val="28"/>
        </w:rPr>
        <w:t>541 различное спортивное мероприятие, в которых приняло участие 29 509 человек</w:t>
      </w:r>
      <w:r w:rsidRPr="00DA4D84">
        <w:rPr>
          <w:rFonts w:ascii="Times New Roman" w:hAnsi="Times New Roman" w:cs="Times New Roman"/>
          <w:sz w:val="28"/>
          <w:szCs w:val="28"/>
        </w:rPr>
        <w:t>.</w:t>
      </w:r>
    </w:p>
    <w:p w14:paraId="7127923B" w14:textId="77777777" w:rsidR="00391428" w:rsidRPr="00DA4D84" w:rsidRDefault="00391428" w:rsidP="00391428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307"/>
        <w:gridCol w:w="1000"/>
        <w:gridCol w:w="1072"/>
        <w:gridCol w:w="1362"/>
        <w:gridCol w:w="1227"/>
      </w:tblGrid>
      <w:tr w:rsidR="00DA4D84" w:rsidRPr="00DA4D84" w14:paraId="0FCD38BE" w14:textId="77777777" w:rsidTr="00C16FA6">
        <w:trPr>
          <w:trHeight w:val="567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92410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E96663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099F15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Базовое значение за 2018 г.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28CE88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значение на 2019 год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81271" w14:textId="598F48E8" w:rsidR="00391428" w:rsidRPr="00DA4D84" w:rsidRDefault="00391428" w:rsidP="006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выполнение </w:t>
            </w:r>
            <w:r w:rsidR="006A5621" w:rsidRPr="00DA4D84">
              <w:rPr>
                <w:rFonts w:ascii="Times New Roman" w:hAnsi="Times New Roman" w:cs="Times New Roman"/>
                <w:b/>
                <w:sz w:val="20"/>
                <w:szCs w:val="20"/>
              </w:rPr>
              <w:t>за 2019 год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86D7E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годового показателя</w:t>
            </w:r>
          </w:p>
        </w:tc>
      </w:tr>
      <w:tr w:rsidR="00DA4D84" w:rsidRPr="00DA4D84" w14:paraId="1FDE1D0B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68CD1" w14:textId="77777777" w:rsidR="00391428" w:rsidRPr="00DA4D84" w:rsidRDefault="00391428" w:rsidP="00C16FA6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55142F" w14:textId="77777777" w:rsidR="00391428" w:rsidRPr="00DA4D84" w:rsidRDefault="00391428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для детей в возрасте от полутора до трех лет (проценты)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F42E75" w14:textId="77777777" w:rsidR="00391428" w:rsidRPr="00DA4D84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A7211C" w14:textId="77777777" w:rsidR="00391428" w:rsidRPr="00DA4D84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E0A82" w14:textId="77777777" w:rsidR="00391428" w:rsidRPr="00DA4D84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6072E" w14:textId="77777777" w:rsidR="00391428" w:rsidRPr="00DA4D84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4D84" w:rsidRPr="00DA4D84" w14:paraId="40FF7CA6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D04B7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AB287" w14:textId="77777777" w:rsidR="007A5EC1" w:rsidRPr="00DA4D84" w:rsidRDefault="007A5EC1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 Самарской области (возраст от 3 до 29 лет), систематически занимающихся физической культурой и спортом, в общей численности детей и молодежи Самарской области (возраст от 3 до 29 лет</w:t>
            </w:r>
            <w:proofErr w:type="gram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1FBAE9" w14:textId="77777777" w:rsidR="007A5EC1" w:rsidRPr="00DA4D84" w:rsidRDefault="007A5EC1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25CA0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85A1D" w14:textId="1A9F980F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5EB44" w14:textId="4EA56301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DA4D84" w:rsidRPr="00DA4D84" w14:paraId="2A1FCDFC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DCA31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28421" w14:textId="77777777" w:rsidR="007A5EC1" w:rsidRPr="00DA4D84" w:rsidRDefault="007A5EC1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лет) (%)</w:t>
            </w:r>
            <w:proofErr w:type="gramEnd"/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33C705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6ED47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63FB" w14:textId="14B0CCB4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D6DF3" w14:textId="555800A6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DA4D84" w:rsidRPr="00DA4D84" w14:paraId="4D03C0CE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F3B2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AC183" w14:textId="77777777" w:rsidR="007A5EC1" w:rsidRPr="00DA4D84" w:rsidRDefault="007A5EC1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 в общей численности населения Самарской области старшего возраста (женщины от 55 до 79 лет, мужчины от 60 до 79 лет) (%)</w:t>
            </w:r>
            <w:proofErr w:type="gramEnd"/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0EB43B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4F5CE" w14:textId="7777777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6A66C" w14:textId="0B07F44A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34C2" w14:textId="10C13E37" w:rsidR="007A5EC1" w:rsidRPr="00DA4D84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DA4D84" w:rsidRPr="00DA4D84" w14:paraId="4BA8C02C" w14:textId="77777777" w:rsidTr="00F4108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87FDF" w14:textId="77777777" w:rsidR="00391428" w:rsidRPr="00DA4D84" w:rsidRDefault="00391428" w:rsidP="00C16FA6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1E4A1A" w14:textId="77777777" w:rsidR="00391428" w:rsidRPr="00DA4D84" w:rsidRDefault="00391428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DBB36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3D284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0123C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83A12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D84" w:rsidRPr="00DA4D84" w14:paraId="19396819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26BC" w14:textId="77777777" w:rsidR="00391428" w:rsidRPr="00DA4D84" w:rsidRDefault="00391428" w:rsidP="00C16FA6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97D078" w14:textId="77777777" w:rsidR="00391428" w:rsidRPr="00DA4D84" w:rsidRDefault="00391428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253AB9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4AAEB7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  <w:p w14:paraId="1D1D5E5A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95B32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C3EFF" w14:textId="77777777" w:rsidR="00391428" w:rsidRPr="00DA4D84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14:paraId="1621D2CE" w14:textId="77777777" w:rsidR="00391428" w:rsidRPr="00DA4D84" w:rsidRDefault="00391428" w:rsidP="00391428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A0D592" w14:textId="77777777" w:rsidR="00391428" w:rsidRPr="00DA4D84" w:rsidRDefault="00391428" w:rsidP="00391428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A2D61A0" w14:textId="0E1134F1" w:rsidR="00986EAF" w:rsidRPr="00DA4D84" w:rsidRDefault="00986EAF" w:rsidP="00F41CC9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86EAF" w:rsidRPr="00DA4D84" w:rsidSect="00FF7DE0">
      <w:headerReference w:type="default" r:id="rId9"/>
      <w:headerReference w:type="first" r:id="rId10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ED1F" w14:textId="77777777" w:rsidR="00F42C7A" w:rsidRDefault="00F42C7A" w:rsidP="00FF7DE0">
      <w:pPr>
        <w:spacing w:after="0" w:line="240" w:lineRule="auto"/>
      </w:pPr>
      <w:r>
        <w:separator/>
      </w:r>
    </w:p>
  </w:endnote>
  <w:endnote w:type="continuationSeparator" w:id="0">
    <w:p w14:paraId="51439C2E" w14:textId="77777777" w:rsidR="00F42C7A" w:rsidRDefault="00F42C7A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DE65A" w14:textId="77777777" w:rsidR="00F42C7A" w:rsidRDefault="00F42C7A" w:rsidP="00FF7DE0">
      <w:pPr>
        <w:spacing w:after="0" w:line="240" w:lineRule="auto"/>
      </w:pPr>
      <w:r>
        <w:separator/>
      </w:r>
    </w:p>
  </w:footnote>
  <w:footnote w:type="continuationSeparator" w:id="0">
    <w:p w14:paraId="6DA286D9" w14:textId="77777777" w:rsidR="00F42C7A" w:rsidRDefault="00F42C7A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9E7A" w14:textId="43991891" w:rsidR="009D3881" w:rsidRPr="00FF7DE0" w:rsidRDefault="00DA4D84" w:rsidP="00FF7DE0">
    <w:pPr>
      <w:pStyle w:val="ad"/>
      <w:jc w:val="right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П</w:t>
    </w:r>
    <w:r w:rsidR="009D3881">
      <w:rPr>
        <w:rFonts w:ascii="Times New Roman" w:hAnsi="Times New Roman" w:cs="Times New Roman"/>
        <w:b/>
        <w:sz w:val="32"/>
      </w:rPr>
      <w:t xml:space="preserve">о итогам </w:t>
    </w:r>
    <w:r w:rsidR="009D3881" w:rsidRPr="00FF7DE0">
      <w:rPr>
        <w:rFonts w:ascii="Times New Roman" w:hAnsi="Times New Roman" w:cs="Times New Roman"/>
        <w:b/>
        <w:sz w:val="32"/>
      </w:rPr>
      <w:t>2019</w:t>
    </w:r>
    <w:r w:rsidR="009D3881">
      <w:rPr>
        <w:rFonts w:ascii="Times New Roman" w:hAnsi="Times New Roman" w:cs="Times New Roman"/>
        <w:b/>
        <w:sz w:val="32"/>
      </w:rPr>
      <w:t xml:space="preserve"> года</w:t>
    </w:r>
  </w:p>
  <w:p w14:paraId="67EB6B76" w14:textId="77777777" w:rsidR="009D3881" w:rsidRPr="00FF7DE0" w:rsidRDefault="009D3881">
    <w:pPr>
      <w:pStyle w:val="ad"/>
      <w:rPr>
        <w:rFonts w:ascii="Times New Roman" w:hAnsi="Times New Roman" w:cs="Times New Roman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1AB1"/>
    <w:rsid w:val="00BF465C"/>
    <w:rsid w:val="00C01390"/>
    <w:rsid w:val="00C03F46"/>
    <w:rsid w:val="00C040F7"/>
    <w:rsid w:val="00C06381"/>
    <w:rsid w:val="00C16FA6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D84"/>
    <w:rsid w:val="00DA4E48"/>
    <w:rsid w:val="00DB4A6B"/>
    <w:rsid w:val="00DB5CDC"/>
    <w:rsid w:val="00DB6EA2"/>
    <w:rsid w:val="00DB7305"/>
    <w:rsid w:val="00DC0762"/>
    <w:rsid w:val="00DC4713"/>
    <w:rsid w:val="00DD1E31"/>
    <w:rsid w:val="00DD2BEA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12306"/>
    <w:rsid w:val="00E23C0C"/>
    <w:rsid w:val="00E25EBF"/>
    <w:rsid w:val="00E261DB"/>
    <w:rsid w:val="00E33D66"/>
    <w:rsid w:val="00E36FEE"/>
    <w:rsid w:val="00E41A87"/>
    <w:rsid w:val="00E46F69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42C7A"/>
    <w:rsid w:val="00F502CB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43E4-E810-4773-A148-99C69FB8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20</Pages>
  <Words>7442</Words>
  <Characters>42422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210</cp:revision>
  <cp:lastPrinted>2019-12-03T06:48:00Z</cp:lastPrinted>
  <dcterms:created xsi:type="dcterms:W3CDTF">2019-09-16T06:31:00Z</dcterms:created>
  <dcterms:modified xsi:type="dcterms:W3CDTF">2020-12-10T11:10:00Z</dcterms:modified>
</cp:coreProperties>
</file>